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האלטר-אגו שמנהל איתי את העסק</w:t>
      </w:r>
    </w:p>
    <w:p>
      <w:pPr>
        <w:bidi/>
        <w:spacing w:after="520" w:before="0"/>
        <w:jc w:val="center"/>
      </w:pPr>
      <w:r>
        <w:rPr>
          <w:rFonts w:ascii="Arial" w:hAnsi="Arial" w:cs="Arial"/>
          <w:b w:val="0"/>
          <w:bCs w:val="0"/>
          <w:i w:val="0"/>
          <w:iCs w:val="0"/>
          <w:color w:val="B45309"/>
          <w:sz w:val="27"/>
          <w:szCs w:val="27"/>
          <w:rtl/>
        </w:rPr>
        <w:t>סיכום ההרצאה של גיל זילברפלד: איך בנה עם Claude Code מערכת אישית לניהול משימות, קשרים, תוכן וניסויים</w:t>
      </w:r>
    </w:p>
    <w:p>
      <w:pPr>
        <w:bidi/>
        <w:spacing w:after="80" w:before="0"/>
        <w:jc w:val="center"/>
      </w:pPr>
      <w:r>
        <w:rPr>
          <w:rFonts w:ascii="Arial" w:hAnsi="Arial" w:cs="Arial"/>
          <w:b w:val="0"/>
          <w:bCs w:val="0"/>
          <w:i w:val="0"/>
          <w:iCs w:val="0"/>
          <w:color w:val="555F6B"/>
          <w:sz w:val="20"/>
          <w:szCs w:val="20"/>
          <w:rtl/>
        </w:rPr>
        <w:t>גיל זילברפלד (TestinGil) · AI Builders Israel · וובינר Zoom · יום חמישי 8.10.2026, 11:00</w:t>
      </w:r>
    </w:p>
    <w:p>
      <w:pPr>
        <w:bidi/>
        <w:spacing w:after="80" w:before="0"/>
        <w:jc w:val="center"/>
      </w:pPr>
      <w:r>
        <w:rPr>
          <w:rFonts w:ascii="Arial" w:hAnsi="Arial" w:cs="Arial"/>
          <w:b w:val="0"/>
          <w:bCs w:val="0"/>
          <w:i w:val="0"/>
          <w:iCs w:val="0"/>
          <w:color w:val="555F6B"/>
          <w:sz w:val="20"/>
          <w:szCs w:val="20"/>
          <w:rtl/>
        </w:rPr>
        <w:t>הקלטה חלקית: כ-54 דקות, מאמצע ההרצאה ועד סוף השאלות · הקלטה מקומית</w:t>
      </w:r>
    </w:p>
    <w:p>
      <w:r>
        <w:br w:type="page"/>
      </w:r>
    </w:p>
    <w:p>
      <w:pPr>
        <w:bidi/>
        <w:keepNext/>
        <w:spacing w:after="180" w:before="80"/>
      </w:pPr>
      <w:r>
        <w:rPr>
          <w:rFonts w:ascii="Arial" w:hAnsi="Arial" w:cs="Arial"/>
          <w:b/>
          <w:bCs w:val="1"/>
          <w:i w:val="0"/>
          <w:iCs w:val="0"/>
          <w:color w:val="142C4A"/>
          <w:sz w:val="36"/>
          <w:szCs w:val="36"/>
          <w:rtl/>
        </w:rPr>
        <w:t>1. על המסמך</w:t>
      </w:r>
    </w:p>
    <w:p>
      <w:pPr>
        <w:bidi/>
        <w:spacing w:after="160" w:before="0"/>
      </w:pPr>
      <w:r>
        <w:rPr>
          <w:rFonts w:ascii="Arial" w:hAnsi="Arial" w:cs="Arial"/>
          <w:b w:val="0"/>
          <w:bCs w:val="0"/>
          <w:i w:val="0"/>
          <w:iCs w:val="0"/>
          <w:sz w:val="21"/>
          <w:szCs w:val="21"/>
          <w:rtl/>
        </w:rPr>
        <w:t>המסמך מסכם את הוובינר "איך בניתי עם קלוד קוד אלטר-אגו שמנהל איתי את העסק" של גיל זילברפלד במסגרת AI Builders Israel. גיל, איש תוכנה ובודק בהכשרתו, הראה מערכת שבנה לעצמו: תיקייה של קבצי Markdown בגיט ש-Claude Code (ולצדו Gemini) עובד מולה, ושתי אפליקציות קטנות משלו: אפליקציית משימות (Tasks) ואפליקציית קשרים (Ping).</w:t>
      </w:r>
    </w:p>
    <w:p>
      <w:pPr>
        <w:bidi/>
        <w:spacing w:after="160" w:before="0"/>
      </w:pPr>
      <w:r>
        <w:rPr>
          <w:rFonts w:ascii="Arial" w:hAnsi="Arial" w:cs="Arial"/>
          <w:b w:val="0"/>
          <w:bCs w:val="0"/>
          <w:i w:val="0"/>
          <w:iCs w:val="0"/>
          <w:sz w:val="21"/>
          <w:szCs w:val="21"/>
          <w:rtl/>
        </w:rPr>
        <w:t>הזמנים בסוגריים [ד:שש] מפנים לקובץ הווידאו המצורף, לא לשעון ההרצאה. הדקה 0:00 בקובץ היא 11:41 בשעון הוובינר.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ההקלטה חלקית  </w:t>
            </w:r>
            <w:r>
              <w:rPr>
                <w:rFonts w:ascii="Arial" w:hAnsi="Arial" w:cs="Arial"/>
                <w:b w:val="0"/>
                <w:bCs w:val="0"/>
                <w:i w:val="0"/>
                <w:iCs w:val="0"/>
                <w:sz w:val="20"/>
                <w:szCs w:val="20"/>
                <w:rtl/>
              </w:rPr>
              <w:t>ההקלטה התחילה כ-41 דקות אחרי פתיחת הוובינר, ולכן הפתיחה ופרקים 1–4 במצגת של גיל חסרים. ב-7 הדקות הראשונות של הקובץ (11:41–11:48) יש קול בלבד: שם מוצג כרטיס כותרת, והשקפים מתחילים מ-[7:02]. המסמך מכסה את הנושאים: משימות מודרכות, נטוורקינג (פרק 5 במצגת), אופטימיזציה (6), Workflows (7), בנייה (8), מה לא מושלם, צעדים להמשך, ו-17 דקות של שאלות ותשובות. לדברי גיל, ההקלטה המלאה תעלה ליוטיוב אחרי עריכה, עם קישור לשקפים [47:47].</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על דיוק המקור  </w:t>
            </w:r>
            <w:r>
              <w:rPr>
                <w:rFonts w:ascii="Arial" w:hAnsi="Arial" w:cs="Arial"/>
                <w:b w:val="0"/>
                <w:bCs w:val="0"/>
                <w:i w:val="0"/>
                <w:iCs w:val="0"/>
                <w:sz w:val="20"/>
                <w:szCs w:val="20"/>
                <w:rtl/>
              </w:rPr>
              <w:t>התמלול נעשה אוטומטית מאודיו של Zoom, והוא רועש בשמות מוצרים ובמונחים טכניים. מונחים נבדקו מול השקפים ומסכי הדמו. בסתירה, המסך גובר. כתובת האימייל של גיל נשמעת בהקלטה בצורה לא ברורה ("גיל @ testingil.com"). השקף מראה testingil.com, ולכן כדאי לוודא את הכתובת מול האתר.</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2. תקציר מנהלים</w:t>
      </w:r>
    </w:p>
    <w:p>
      <w:pPr>
        <w:bidi/>
        <w:spacing w:after="80"/>
      </w:pPr>
      <w:r>
        <w:rPr>
          <w:rFonts w:ascii="Arial" w:hAnsi="Arial" w:cs="Arial"/>
          <w:b/>
          <w:bCs w:val="1"/>
          <w:i w:val="0"/>
          <w:iCs w:val="0"/>
          <w:sz w:val="21"/>
          <w:szCs w:val="21"/>
          <w:rtl/>
        </w:rPr>
        <w:t xml:space="preserve">•  אין אפליקציה, יש קבצים. </w:t>
      </w:r>
      <w:r>
        <w:rPr>
          <w:rFonts w:ascii="Arial" w:hAnsi="Arial" w:cs="Arial"/>
          <w:b w:val="0"/>
          <w:bCs w:val="0"/>
          <w:i w:val="0"/>
          <w:iCs w:val="0"/>
          <w:sz w:val="21"/>
          <w:szCs w:val="21"/>
          <w:rtl/>
        </w:rPr>
        <w:t>הליבה היא ספרייה (MGMT) של קבצי Markdown בגיט: משימות, ניסויים, workflows, ארכיון. "האפליקציה שלי זה קלוד, או מה שתריצו" [35:24]. כך אפשר לעבור בין Claude, Gemini/Antigravity ובעתיד Kiro בלי לשנות כמעט כלום [14:05].</w:t>
      </w:r>
    </w:p>
    <w:p>
      <w:pPr>
        <w:bidi/>
        <w:spacing w:after="80"/>
      </w:pPr>
      <w:r>
        <w:rPr>
          <w:rFonts w:ascii="Arial" w:hAnsi="Arial" w:cs="Arial"/>
          <w:b/>
          <w:bCs w:val="1"/>
          <w:i w:val="0"/>
          <w:iCs w:val="0"/>
          <w:sz w:val="21"/>
          <w:szCs w:val="21"/>
          <w:rtl/>
        </w:rPr>
        <w:t xml:space="preserve">•  מה שצריך להיות נכון יוצא לקוד דטרמיניסטי. </w:t>
      </w:r>
      <w:r>
        <w:rPr>
          <w:rFonts w:ascii="Arial" w:hAnsi="Arial" w:cs="Arial"/>
          <w:b w:val="0"/>
          <w:bCs w:val="0"/>
          <w:i w:val="0"/>
          <w:iCs w:val="0"/>
          <w:sz w:val="21"/>
          <w:szCs w:val="21"/>
          <w:rtl/>
        </w:rPr>
        <w:t>מספרים מ-Google Analytics, YouTube, Sender ו-Zoom נמשכים בסקריפטים דרך API, לא מצילומי מסך שהמודל קורא לא נכון [24:47]. "כמעט אני לא מביא מספרים לפלנינג" [15:35].</w:t>
      </w:r>
    </w:p>
    <w:p>
      <w:pPr>
        <w:bidi/>
        <w:spacing w:after="80"/>
      </w:pPr>
      <w:r>
        <w:rPr>
          <w:rFonts w:ascii="Arial" w:hAnsi="Arial" w:cs="Arial"/>
          <w:b/>
          <w:bCs w:val="1"/>
          <w:i w:val="0"/>
          <w:iCs w:val="0"/>
          <w:sz w:val="21"/>
          <w:szCs w:val="21"/>
          <w:rtl/>
        </w:rPr>
        <w:t xml:space="preserve">•  Workflows במקום Skills. </w:t>
      </w:r>
      <w:r>
        <w:rPr>
          <w:rFonts w:ascii="Arial" w:hAnsi="Arial" w:cs="Arial"/>
          <w:b w:val="0"/>
          <w:bCs w:val="0"/>
          <w:i w:val="0"/>
          <w:iCs w:val="0"/>
          <w:sz w:val="21"/>
          <w:szCs w:val="21"/>
          <w:rtl/>
        </w:rPr>
        <w:t>סקיל שייך לכלי אחד, ושכפול בין Claude ל-Gemini הוא בעיה. לכן ההוראות יושבות בתיקיית workflows, ו-CLAUDE.md ו-GEMINI.md מצביעים אליה [17:06]–[18:37].</w:t>
      </w:r>
    </w:p>
    <w:p>
      <w:pPr>
        <w:bidi/>
        <w:spacing w:after="80"/>
      </w:pPr>
      <w:r>
        <w:rPr>
          <w:rFonts w:ascii="Arial" w:hAnsi="Arial" w:cs="Arial"/>
          <w:b/>
          <w:bCs w:val="1"/>
          <w:i w:val="0"/>
          <w:iCs w:val="0"/>
          <w:sz w:val="21"/>
          <w:szCs w:val="21"/>
          <w:rtl/>
        </w:rPr>
        <w:t xml:space="preserve">•  כל workflow נגמר ברטרו. </w:t>
      </w:r>
      <w:r>
        <w:rPr>
          <w:rFonts w:ascii="Arial" w:hAnsi="Arial" w:cs="Arial"/>
          <w:b w:val="0"/>
          <w:bCs w:val="0"/>
          <w:i w:val="0"/>
          <w:iCs w:val="0"/>
          <w:sz w:val="21"/>
          <w:szCs w:val="21"/>
          <w:rtl/>
        </w:rPr>
        <w:t>לפני הסגירה המודל מסתכל על מה שנעשה ומציע לעדכן את ה-workflow, כולל "מה לא לעשות" ודוגמאות [18:37]–[20:14].</w:t>
      </w:r>
    </w:p>
    <w:p>
      <w:pPr>
        <w:bidi/>
        <w:spacing w:after="80"/>
      </w:pPr>
      <w:r>
        <w:rPr>
          <w:rFonts w:ascii="Arial" w:hAnsi="Arial" w:cs="Arial"/>
          <w:b/>
          <w:bCs w:val="1"/>
          <w:i w:val="0"/>
          <w:iCs w:val="0"/>
          <w:sz w:val="21"/>
          <w:szCs w:val="21"/>
          <w:rtl/>
        </w:rPr>
        <w:t xml:space="preserve">•  "תיקון" זה טסט, לא פרומפט חזק יותר. </w:t>
      </w:r>
      <w:r>
        <w:rPr>
          <w:rFonts w:ascii="Arial" w:hAnsi="Arial" w:cs="Arial"/>
          <w:b w:val="0"/>
          <w:bCs w:val="0"/>
          <w:i w:val="0"/>
          <w:iCs w:val="0"/>
          <w:sz w:val="21"/>
          <w:szCs w:val="21"/>
          <w:rtl/>
        </w:rPr>
        <w:t>כשסוכן ה-TDD של גיל דילג על השלב האדום, הוא התייחס לזה כבאג. הפתרון היה להוציא את החלק הלא-דטרמיניסטי ולהחליפו במכונת מצבים בסקריפט [21:45]–[23:16].</w:t>
      </w:r>
    </w:p>
    <w:p>
      <w:pPr>
        <w:bidi/>
        <w:spacing w:after="80"/>
      </w:pPr>
      <w:r>
        <w:rPr>
          <w:rFonts w:ascii="Arial" w:hAnsi="Arial" w:cs="Arial"/>
          <w:b/>
          <w:bCs w:val="1"/>
          <w:i w:val="0"/>
          <w:iCs w:val="0"/>
          <w:sz w:val="21"/>
          <w:szCs w:val="21"/>
          <w:rtl/>
        </w:rPr>
        <w:t xml:space="preserve">•  האדם נשאר המרכז. </w:t>
      </w:r>
      <w:r>
        <w:rPr>
          <w:rFonts w:ascii="Arial" w:hAnsi="Arial" w:cs="Arial"/>
          <w:b w:val="0"/>
          <w:bCs w:val="0"/>
          <w:i w:val="0"/>
          <w:iCs w:val="0"/>
          <w:sz w:val="21"/>
          <w:szCs w:val="21"/>
          <w:rtl/>
        </w:rPr>
        <w:t>המודל "הוא לא מישהו שמבין. הוא מישהו שעושה פעולות טוב" [27:51]. לכן גיל מבקש ממנו לסכם מה הבין, ומצליב מחקרים בין Perplexity ל-Gemini לפני סינתזה.</w:t>
      </w:r>
    </w:p>
    <w:p>
      <w:pPr>
        <w:bidi/>
        <w:spacing w:after="80"/>
      </w:pPr>
      <w:r>
        <w:rPr>
          <w:rFonts w:ascii="Arial" w:hAnsi="Arial" w:cs="Arial"/>
          <w:b/>
          <w:bCs w:val="1"/>
          <w:i w:val="0"/>
          <w:iCs w:val="0"/>
          <w:sz w:val="21"/>
          <w:szCs w:val="21"/>
          <w:rtl/>
        </w:rPr>
        <w:t xml:space="preserve">•  להתחיל מתחום אחד. </w:t>
      </w:r>
      <w:r>
        <w:rPr>
          <w:rFonts w:ascii="Arial" w:hAnsi="Arial" w:cs="Arial"/>
          <w:b w:val="0"/>
          <w:bCs w:val="0"/>
          <w:i w:val="0"/>
          <w:iCs w:val="0"/>
          <w:sz w:val="21"/>
          <w:szCs w:val="21"/>
          <w:rtl/>
        </w:rPr>
        <w:t>"תבחרו אחד מהדברים... לא לקפוץ על הכל" [30:53]. הסקר בקהל התפזר בין תכנון והחלטות (31%) לניהול משימות (23%).</w:t>
      </w:r>
    </w:p>
    <w:p>
      <w:pPr>
        <w:bidi/>
        <w:keepNext/>
        <w:spacing w:after="180" w:before="80"/>
      </w:pPr>
      <w:r>
        <w:rPr>
          <w:rFonts w:ascii="Arial" w:hAnsi="Arial" w:cs="Arial"/>
          <w:b/>
          <w:bCs w:val="1"/>
          <w:i w:val="0"/>
          <w:iCs w:val="0"/>
          <w:color w:val="142C4A"/>
          <w:sz w:val="36"/>
          <w:szCs w:val="36"/>
          <w:rtl/>
        </w:rPr>
        <w:t>3. משימות מודרכות (Guided Tasks) ומשימות מואצלות</w:t>
      </w:r>
    </w:p>
    <w:p>
      <w:pPr>
        <w:bidi/>
        <w:spacing w:after="160" w:before="0"/>
      </w:pPr>
      <w:r>
        <w:rPr>
          <w:rFonts w:ascii="Arial" w:hAnsi="Arial" w:cs="Arial"/>
          <w:b w:val="0"/>
          <w:bCs w:val="0"/>
          <w:i w:val="0"/>
          <w:iCs w:val="0"/>
          <w:sz w:val="21"/>
          <w:szCs w:val="21"/>
          <w:rtl/>
        </w:rPr>
        <w:t>החלק הזה הגיע לפני שהווידאו התחיל, ולכן אין לו שקפים.</w:t>
      </w:r>
    </w:p>
    <w:p>
      <w:pPr>
        <w:bidi/>
        <w:spacing w:after="160" w:before="0"/>
      </w:pPr>
      <w:r>
        <w:rPr>
          <w:rFonts w:ascii="Arial" w:hAnsi="Arial" w:cs="Arial"/>
          <w:b w:val="0"/>
          <w:bCs w:val="0"/>
          <w:i w:val="0"/>
          <w:iCs w:val="0"/>
          <w:sz w:val="21"/>
          <w:szCs w:val="21"/>
          <w:rtl/>
        </w:rPr>
        <w:t>כל דבר במערכת הופך למשימה בקובץ טקסט שהתחיל ב-Obsidian, עם טרקים, תעדוף ומנגנון push/pull שמתאים לאופן שבו גיל עובד, ולא לאופן שבו Google Calendar עובד [1:42].</w:t>
      </w:r>
    </w:p>
    <w:p>
      <w:pPr>
        <w:bidi/>
        <w:spacing w:after="160" w:before="0"/>
      </w:pPr>
      <w:r>
        <w:rPr>
          <w:rFonts w:ascii="Arial" w:hAnsi="Arial" w:cs="Arial"/>
          <w:b w:val="0"/>
          <w:bCs w:val="0"/>
          <w:i w:val="0"/>
          <w:iCs w:val="0"/>
          <w:sz w:val="21"/>
          <w:szCs w:val="21"/>
          <w:rtl/>
        </w:rPr>
        <w:t>משימה מודרכת (guided task) היא סקיל לפעולות שגיל לא עושה ביום-יום, למשל באתר או ב-Cloudflare. המודל קודם עושה מחקר ושואל שאלות, ואז מציג תוכנית לאישור. אחר כך מגיע ביצוע, אוטומטי, חצי-אוטומטי או ידני עם הסברים, ובסוף אימות לפי סף שהוגדר מראש: צילום מסך, בדיקת API וכדומה. משימות המשך נכנסות לרשימה, והמשימה עוברת לארכיון [4:47].</w:t>
      </w:r>
    </w:p>
    <w:p>
      <w:pPr>
        <w:bidi/>
        <w:spacing w:after="160" w:before="0"/>
      </w:pPr>
      <w:r>
        <w:rPr>
          <w:rFonts w:ascii="Arial" w:hAnsi="Arial" w:cs="Arial"/>
          <w:b w:val="0"/>
          <w:bCs w:val="0"/>
          <w:i w:val="0"/>
          <w:iCs w:val="0"/>
          <w:sz w:val="21"/>
          <w:szCs w:val="21"/>
          <w:rtl/>
        </w:rPr>
        <w:t>אותו מנגנון משמש גם להאצלה: הבן של גיל מקבל "פקט", קובץ טקסט שמסביר מה לעשות. רמת הפירוט יורדת ככל שהוא לומד, ובסוף מאמתים יחד [6:25]. העיקרון הוא שכשיש אדם באמצע, הוא מחליט איך הוא רוצה לעבוד.</w:t>
      </w:r>
    </w:p>
    <w:p>
      <w:pPr>
        <w:bidi/>
        <w:keepNext/>
        <w:spacing w:after="180" w:before="80"/>
      </w:pPr>
      <w:r>
        <w:rPr>
          <w:rFonts w:ascii="Arial" w:hAnsi="Arial" w:cs="Arial"/>
          <w:b/>
          <w:bCs w:val="1"/>
          <w:i w:val="0"/>
          <w:iCs w:val="0"/>
          <w:color w:val="142C4A"/>
          <w:sz w:val="36"/>
          <w:szCs w:val="36"/>
          <w:rtl/>
        </w:rPr>
        <w:t>4. נטוורקינג: Ping, "The Machine That Goes Ping"</w:t>
      </w:r>
    </w:p>
    <w:p>
      <w:pPr>
        <w:bidi/>
        <w:keepNext/>
        <w:spacing w:before="160" w:after="60"/>
        <w:jc w:val="center"/>
      </w:pPr>
      <w:r>
        <w:drawing>
          <wp:inline xmlns:a="http://schemas.openxmlformats.org/drawingml/2006/main" xmlns:pic="http://schemas.openxmlformats.org/drawingml/2006/picture">
            <wp:extent cx="5486400" cy="3085608"/>
            <wp:docPr id="1" name="Picture 1"/>
            <wp:cNvGraphicFramePr>
              <a:graphicFrameLocks noChangeAspect="1"/>
            </wp:cNvGraphicFramePr>
            <a:graphic>
              <a:graphicData uri="http://schemas.openxmlformats.org/drawingml/2006/picture">
                <pic:pic>
                  <pic:nvPicPr>
                    <pic:cNvPr id="0" name="k_0717_11-57.jpg"/>
                    <pic:cNvPicPr/>
                  </pic:nvPicPr>
                  <pic:blipFill>
                    <a:blip r:embed="rId9"/>
                    <a:stretch>
                      <a:fillRect/>
                    </a:stretch>
                  </pic:blipFill>
                  <pic:spPr>
                    <a:xfrm>
                      <a:off x="0" y="0"/>
                      <a:ext cx="5486400" cy="308560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פרק 5 במצגת: לוח זמנים לנדנוד וזיכרון שיחות, פינג הוא לא שיחה, סיכומים ולא תמלולים, ומי חייב למי</w:t>
      </w:r>
    </w:p>
    <w:p>
      <w:pPr>
        <w:bidi/>
        <w:spacing w:after="160" w:before="0"/>
      </w:pPr>
      <w:r>
        <w:rPr>
          <w:rFonts w:ascii="Arial" w:hAnsi="Arial" w:cs="Arial"/>
          <w:b w:val="0"/>
          <w:bCs w:val="0"/>
          <w:i w:val="0"/>
          <w:iCs w:val="0"/>
          <w:sz w:val="21"/>
          <w:szCs w:val="21"/>
          <w:rtl/>
        </w:rPr>
        <w:t>"אחד הדברים שאני על הפנים בהם זה נטוורקינג" [7:58]. לכן גיל בנה אפליקציה שמזכירה לו עם מי לדבר. השם לקוח ממונטי פייתון. לדבריו היא "בדרך ל-CRM". היא שומרת מה דובר בפעם הקודמת, מה הוא חייב ומה חייבים לו. אם מישהו הבטיח משהו ליום ראשון, זה לא בקלנדר שלו, ולכן Ping מזכיר לגיל לשלוח לו פינג [9:29].</w:t>
      </w:r>
    </w:p>
    <w:p>
      <w:pPr>
        <w:bidi/>
        <w:keepNext/>
        <w:spacing w:before="160" w:after="60"/>
        <w:jc w:val="center"/>
      </w:pPr>
      <w:r>
        <w:drawing>
          <wp:inline xmlns:a="http://schemas.openxmlformats.org/drawingml/2006/main" xmlns:pic="http://schemas.openxmlformats.org/drawingml/2006/picture">
            <wp:extent cx="5486400" cy="3085608"/>
            <wp:docPr id="2" name="Picture 2"/>
            <wp:cNvGraphicFramePr>
              <a:graphicFrameLocks noChangeAspect="1"/>
            </wp:cNvGraphicFramePr>
            <a:graphic>
              <a:graphicData uri="http://schemas.openxmlformats.org/drawingml/2006/picture">
                <pic:pic>
                  <pic:nvPicPr>
                    <pic:cNvPr id="0" name="k_0657_10-57.jpg"/>
                    <pic:cNvPicPr/>
                  </pic:nvPicPr>
                  <pic:blipFill>
                    <a:blip r:embed="rId10"/>
                    <a:stretch>
                      <a:fillRect/>
                    </a:stretch>
                  </pic:blipFill>
                  <pic:spPr>
                    <a:xfrm>
                      <a:off x="0" y="0"/>
                      <a:ext cx="5486400" cy="308560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Ping: My Move (מה אני חייב), Their Move (מה חייבים לי), ורשימת אנשים לפנות אליהם עם יומן אינטראקציות. השמות מטושטשים במקור</w:t>
      </w:r>
    </w:p>
    <w:p>
      <w:pPr>
        <w:bidi/>
        <w:spacing w:after="80"/>
      </w:pPr>
      <w:r>
        <w:rPr>
          <w:rFonts w:ascii="Arial" w:hAnsi="Arial" w:cs="Arial"/>
          <w:b/>
          <w:bCs w:val="1"/>
          <w:i w:val="0"/>
          <w:iCs w:val="0"/>
          <w:sz w:val="21"/>
          <w:szCs w:val="21"/>
          <w:rtl/>
        </w:rPr>
        <w:t xml:space="preserve">•  הקלט נכנס דרך קלוד. </w:t>
      </w:r>
      <w:r>
        <w:rPr>
          <w:rFonts w:ascii="Arial" w:hAnsi="Arial" w:cs="Arial"/>
          <w:b w:val="0"/>
          <w:bCs w:val="0"/>
          <w:i w:val="0"/>
          <w:iCs w:val="0"/>
          <w:sz w:val="21"/>
          <w:szCs w:val="21"/>
          <w:rtl/>
        </w:rPr>
        <w:t>ב"שנה טובה" הוא הזין כל שיחה ידנית, "וזה שיגע אותי". אז הוסיף מנגנון שבו מדביקים לקלוד צילום מסך או טקסט של שיחה בלינקדאין או בוואטסאפ, והוא מסכם ומעדכן [9:29]–[11:02].</w:t>
      </w:r>
    </w:p>
    <w:p>
      <w:pPr>
        <w:bidi/>
        <w:spacing w:after="80"/>
      </w:pPr>
      <w:r>
        <w:rPr>
          <w:rFonts w:ascii="Arial" w:hAnsi="Arial" w:cs="Arial"/>
          <w:b/>
          <w:bCs w:val="1"/>
          <w:i w:val="0"/>
          <w:iCs w:val="0"/>
          <w:sz w:val="21"/>
          <w:szCs w:val="21"/>
          <w:rtl/>
        </w:rPr>
        <w:t xml:space="preserve">•  החוקים מקודדים את המציאות. </w:t>
      </w:r>
      <w:r>
        <w:rPr>
          <w:rFonts w:ascii="Arial" w:hAnsi="Arial" w:cs="Arial"/>
          <w:b w:val="0"/>
          <w:bCs w:val="0"/>
          <w:i w:val="0"/>
          <w:iCs w:val="0"/>
          <w:sz w:val="21"/>
          <w:szCs w:val="21"/>
          <w:rtl/>
        </w:rPr>
        <w:t>אם מישהו לא עונה, הקשר "הולך לישון" ומתעורר בעוד שלושה חודשים [11:02]. יש גם הגדרה מה נחשב שיחה ולא רק פינג.</w:t>
      </w:r>
    </w:p>
    <w:p>
      <w:pPr>
        <w:bidi/>
        <w:spacing w:after="80"/>
      </w:pPr>
      <w:r>
        <w:rPr>
          <w:rFonts w:ascii="Arial" w:hAnsi="Arial" w:cs="Arial"/>
          <w:b/>
          <w:bCs w:val="1"/>
          <w:i w:val="0"/>
          <w:iCs w:val="0"/>
          <w:sz w:val="21"/>
          <w:szCs w:val="21"/>
          <w:rtl/>
        </w:rPr>
        <w:t xml:space="preserve">•  UI מכוער זה בסדר. </w:t>
      </w:r>
      <w:r>
        <w:rPr>
          <w:rFonts w:ascii="Arial" w:hAnsi="Arial" w:cs="Arial"/>
          <w:b w:val="0"/>
          <w:bCs w:val="0"/>
          <w:i w:val="0"/>
          <w:iCs w:val="0"/>
          <w:sz w:val="21"/>
          <w:szCs w:val="21"/>
          <w:rtl/>
        </w:rPr>
        <w:t>"היא מאוד מכוערת, אבל זה מספיק טוב לאיך שאני רוצה" [9:29].</w:t>
      </w:r>
    </w:p>
    <w:p>
      <w:pPr>
        <w:bidi/>
        <w:keepNext/>
        <w:spacing w:after="180" w:before="80"/>
      </w:pPr>
      <w:r>
        <w:rPr>
          <w:rFonts w:ascii="Arial" w:hAnsi="Arial" w:cs="Arial"/>
          <w:b/>
          <w:bCs w:val="1"/>
          <w:i w:val="0"/>
          <w:iCs w:val="0"/>
          <w:color w:val="142C4A"/>
          <w:sz w:val="36"/>
          <w:szCs w:val="36"/>
          <w:rtl/>
        </w:rPr>
        <w:t>5. אופטימיזציה: לשמור על המכונה רצה</w:t>
      </w:r>
    </w:p>
    <w:p>
      <w:pPr>
        <w:bidi/>
        <w:keepNext/>
        <w:spacing w:before="160" w:after="60"/>
        <w:jc w:val="center"/>
      </w:pPr>
      <w:r>
        <w:drawing>
          <wp:inline xmlns:a="http://schemas.openxmlformats.org/drawingml/2006/main" xmlns:pic="http://schemas.openxmlformats.org/drawingml/2006/picture">
            <wp:extent cx="5486400" cy="3085608"/>
            <wp:docPr id="3" name="Picture 3"/>
            <wp:cNvGraphicFramePr>
              <a:graphicFrameLocks noChangeAspect="1"/>
            </wp:cNvGraphicFramePr>
            <a:graphic>
              <a:graphicData uri="http://schemas.openxmlformats.org/drawingml/2006/picture">
                <pic:pic>
                  <pic:nvPicPr>
                    <pic:cNvPr id="0" name="k_0762_12-42.jpg"/>
                    <pic:cNvPicPr/>
                  </pic:nvPicPr>
                  <pic:blipFill>
                    <a:blip r:embed="rId11"/>
                    <a:stretch>
                      <a:fillRect/>
                    </a:stretch>
                  </pic:blipFill>
                  <pic:spPr>
                    <a:xfrm>
                      <a:off x="0" y="0"/>
                      <a:ext cx="5486400" cy="308560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פרק 6 במצגת: שני סוכנים עם פלייבוק משותף, נתונים נכנסים כמעט בלי להדביק מספרים, זול לשגרה ויקר לחשיבה</w:t>
      </w:r>
    </w:p>
    <w:p>
      <w:pPr>
        <w:bidi/>
        <w:spacing w:after="160" w:before="0"/>
      </w:pPr>
      <w:r>
        <w:rPr>
          <w:rFonts w:ascii="Arial" w:hAnsi="Arial" w:cs="Arial"/>
          <w:b w:val="0"/>
          <w:bCs w:val="0"/>
          <w:i w:val="0"/>
          <w:iCs w:val="0"/>
          <w:sz w:val="21"/>
          <w:szCs w:val="21"/>
          <w:rtl/>
        </w:rPr>
        <w:t>המערכת צריכה להשתנות כי המשתמש משתנה: "לא יודעים בנקודת זמן מסוימת את כל מה שאנחנו נדע בעוד שבוע" [12:32]. גיל התחיל ב-Gemini ("יותר צ'טי"), עבר ל-Claude Code במנוי Pro ($20), וכשנגמרו לו הטוקנים והוא חיכה חמש שעות, התאים את המערכת לעבוד גם עם Gemini, היום Antigravity [12:32]–[14:05]. זה עובד כי כל המידע יושב בקבצים. אם Amazon תציע משהו, "אני אתקין גם את Kiro".</w:t>
      </w:r>
    </w:p>
    <w:p>
      <w:pPr>
        <w:bidi/>
        <w:spacing w:after="80"/>
      </w:pPr>
      <w:r>
        <w:rPr>
          <w:rFonts w:ascii="Arial" w:hAnsi="Arial" w:cs="Arial"/>
          <w:b/>
          <w:bCs w:val="1"/>
          <w:i w:val="0"/>
          <w:iCs w:val="0"/>
          <w:sz w:val="21"/>
          <w:szCs w:val="21"/>
          <w:rtl/>
        </w:rPr>
        <w:t xml:space="preserve">•  מקורות חיצוניים דרך סקריפטים. </w:t>
      </w:r>
      <w:r>
        <w:rPr>
          <w:rFonts w:ascii="Arial" w:hAnsi="Arial" w:cs="Arial"/>
          <w:b w:val="0"/>
          <w:bCs w:val="0"/>
          <w:i w:val="0"/>
          <w:iCs w:val="0"/>
          <w:sz w:val="21"/>
          <w:szCs w:val="21"/>
          <w:rtl/>
        </w:rPr>
        <w:t>YouTube, Google Analytics, Sender (ניוזלטר) ו-Zoom נשאבים בסקריפטים שקלוד כתב. החוק: מה שעושים פעמיים-שלוש הופך לסקריפט [15:35]. לינקדאין ווואטסאפ לא חושפים API, ולכן נשאר ייצוא ידני של דוח המעורבות.</w:t>
      </w:r>
    </w:p>
    <w:p>
      <w:pPr>
        <w:bidi/>
        <w:spacing w:after="80"/>
      </w:pPr>
      <w:r>
        <w:rPr>
          <w:rFonts w:ascii="Arial" w:hAnsi="Arial" w:cs="Arial"/>
          <w:b/>
          <w:bCs w:val="1"/>
          <w:i w:val="0"/>
          <w:iCs w:val="0"/>
          <w:sz w:val="21"/>
          <w:szCs w:val="21"/>
          <w:rtl/>
        </w:rPr>
        <w:t xml:space="preserve">•  זול לשגרה, יקר לחשיבה. </w:t>
      </w:r>
      <w:r>
        <w:rPr>
          <w:rFonts w:ascii="Arial" w:hAnsi="Arial" w:cs="Arial"/>
          <w:b w:val="0"/>
          <w:bCs w:val="0"/>
          <w:i w:val="0"/>
          <w:iCs w:val="0"/>
          <w:sz w:val="21"/>
          <w:szCs w:val="21"/>
          <w:rtl/>
        </w:rPr>
        <w:t>Opus מפעיל sub-agents שרצים על Sonnet כדי לחסוך טוקנים לעדכונים שגרתיים. גיל מודה שאין לו הוכחה מדידה לחיסכון: "כי כל החבר'ה אומרים שככה צריך לעשות" [15:35]–[17:06].</w:t>
      </w:r>
    </w:p>
    <w:p>
      <w:pPr>
        <w:bidi/>
        <w:keepNext/>
        <w:spacing w:after="180" w:before="80"/>
      </w:pPr>
      <w:r>
        <w:rPr>
          <w:rFonts w:ascii="Arial" w:hAnsi="Arial" w:cs="Arial"/>
          <w:b/>
          <w:bCs w:val="1"/>
          <w:i w:val="0"/>
          <w:iCs w:val="0"/>
          <w:color w:val="142C4A"/>
          <w:sz w:val="36"/>
          <w:szCs w:val="36"/>
          <w:rtl/>
        </w:rPr>
        <w:t>6. Workflows: נבנים מרטרו, לא מאפס</w:t>
      </w:r>
    </w:p>
    <w:p>
      <w:pPr>
        <w:bidi/>
        <w:keepNext/>
        <w:spacing w:before="160" w:after="60"/>
        <w:jc w:val="center"/>
      </w:pPr>
      <w:r>
        <w:drawing>
          <wp:inline xmlns:a="http://schemas.openxmlformats.org/drawingml/2006/main" xmlns:pic="http://schemas.openxmlformats.org/drawingml/2006/picture">
            <wp:extent cx="5486400" cy="3085608"/>
            <wp:docPr id="4" name="Picture 4"/>
            <wp:cNvGraphicFramePr>
              <a:graphicFrameLocks noChangeAspect="1"/>
            </wp:cNvGraphicFramePr>
            <a:graphic>
              <a:graphicData uri="http://schemas.openxmlformats.org/drawingml/2006/picture">
                <pic:pic>
                  <pic:nvPicPr>
                    <pic:cNvPr id="0" name="k_1162_19-22.jpg"/>
                    <pic:cNvPicPr/>
                  </pic:nvPicPr>
                  <pic:blipFill>
                    <a:blip r:embed="rId12"/>
                    <a:stretch>
                      <a:fillRect/>
                    </a:stretch>
                  </pic:blipFill>
                  <pic:spPr>
                    <a:xfrm>
                      <a:off x="0" y="0"/>
                      <a:ext cx="5486400" cy="308560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פרק 7 במצגת: פרומפט הוא קובץ שמפעילים בשם, נכתב רק אחרי ריצה ראשונה, הערכת הסוכן היא governance, ולתת שם למה שאסור לעשות</w:t>
      </w:r>
    </w:p>
    <w:p>
      <w:pPr>
        <w:bidi/>
        <w:spacing w:after="160" w:before="0"/>
      </w:pPr>
      <w:r>
        <w:rPr>
          <w:rFonts w:ascii="Arial" w:hAnsi="Arial" w:cs="Arial"/>
          <w:b w:val="0"/>
          <w:bCs w:val="0"/>
          <w:i w:val="0"/>
          <w:iCs w:val="0"/>
          <w:sz w:val="21"/>
          <w:szCs w:val="21"/>
          <w:rtl/>
        </w:rPr>
        <w:t>"אמרתי skills, אבל אני קצת משקר לכם" [17:06]. סקיל שייך טכנית לכלי אחד. כדי לשתף אותו בין Claude ל-Gemini צריך לשכפל את הקובץ, ו"מתכנתים יודעים שכדאי לא לשכפל דברים". לכן יש ספריית workflows, ו-CLAUDE.md ו-GEMINI.md מצביעים אליה: workflow לכל סוג עבודה, כמו הכנת סשן תוכן או GEO [18:37].</w:t>
      </w:r>
    </w:p>
    <w:p>
      <w:pPr>
        <w:bidi/>
        <w:keepNext/>
        <w:spacing w:before="160" w:after="60"/>
        <w:jc w:val="center"/>
      </w:pPr>
      <w:r>
        <w:drawing>
          <wp:inline xmlns:a="http://schemas.openxmlformats.org/drawingml/2006/main" xmlns:pic="http://schemas.openxmlformats.org/drawingml/2006/picture">
            <wp:extent cx="5760720" cy="3239888"/>
            <wp:docPr id="5" name="Picture 5"/>
            <wp:cNvGraphicFramePr>
              <a:graphicFrameLocks noChangeAspect="1"/>
            </wp:cNvGraphicFramePr>
            <a:graphic>
              <a:graphicData uri="http://schemas.openxmlformats.org/drawingml/2006/picture">
                <pic:pic>
                  <pic:nvPicPr>
                    <pic:cNvPr id="0" name="k_1072_17-52.jpg"/>
                    <pic:cNvPicPr/>
                  </pic:nvPicPr>
                  <pic:blipFill>
                    <a:blip r:embed="rId13"/>
                    <a:stretch>
                      <a:fillRect/>
                    </a:stretch>
                  </pic:blipFill>
                  <pic:spPr>
                    <a:xfrm>
                      <a:off x="0" y="0"/>
                      <a:ext cx="5760720" cy="323988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workflows/content-session-prep.md בדמו: טריגר ("prep content session"), איסור לכתוב החלטות ומשימות באמצע הסשן, ותיקונים מתוארכים בגוף ההוראות ("Added 2026-08-27, after the table turned out to be two sessions stale")</w:t>
      </w:r>
    </w:p>
    <w:p>
      <w:pPr>
        <w:bidi/>
        <w:spacing w:after="80"/>
      </w:pPr>
      <w:r>
        <w:rPr>
          <w:rFonts w:ascii="Arial" w:hAnsi="Arial" w:cs="Arial"/>
          <w:b/>
          <w:bCs w:val="1"/>
          <w:i w:val="0"/>
          <w:iCs w:val="0"/>
          <w:sz w:val="21"/>
          <w:szCs w:val="21"/>
          <w:rtl/>
        </w:rPr>
        <w:t xml:space="preserve">•  כותבים workflow רק אחרי ריצה ידנית. </w:t>
      </w:r>
      <w:r>
        <w:rPr>
          <w:rFonts w:ascii="Arial" w:hAnsi="Arial" w:cs="Arial"/>
          <w:b w:val="0"/>
          <w:bCs w:val="0"/>
          <w:i w:val="0"/>
          <w:iCs w:val="0"/>
          <w:sz w:val="21"/>
          <w:szCs w:val="21"/>
          <w:rtl/>
        </w:rPr>
        <w:t>"אני צריך להריץ דברים בצורה ידנית, לראות מה התוצאות" [18:37]. לא בונים סקיל מראש.</w:t>
      </w:r>
    </w:p>
    <w:p>
      <w:pPr>
        <w:bidi/>
        <w:spacing w:after="80"/>
      </w:pPr>
      <w:r>
        <w:rPr>
          <w:rFonts w:ascii="Arial" w:hAnsi="Arial" w:cs="Arial"/>
          <w:b/>
          <w:bCs w:val="1"/>
          <w:i w:val="0"/>
          <w:iCs w:val="0"/>
          <w:sz w:val="21"/>
          <w:szCs w:val="21"/>
          <w:rtl/>
        </w:rPr>
        <w:t xml:space="preserve">•  רטרו מובנה בסוף כל סשן. </w:t>
      </w:r>
      <w:r>
        <w:rPr>
          <w:rFonts w:ascii="Arial" w:hAnsi="Arial" w:cs="Arial"/>
          <w:b w:val="0"/>
          <w:bCs w:val="0"/>
          <w:i w:val="0"/>
          <w:iCs w:val="0"/>
          <w:sz w:val="21"/>
          <w:szCs w:val="21"/>
          <w:rtl/>
        </w:rPr>
        <w:t>כל workflow כולל שורה שמבקשת לבצע ולידציה לפני הסגירה, ולעדכן skills ו-workflows לפי מה שנעשה. אם לא עבדו בתוך workflow, שואלים בסוף אם כדאי להוציא ממה שנעשה סקיל [20:14].</w:t>
      </w:r>
    </w:p>
    <w:p>
      <w:pPr>
        <w:bidi/>
        <w:spacing w:after="80"/>
      </w:pPr>
      <w:r>
        <w:rPr>
          <w:rFonts w:ascii="Arial" w:hAnsi="Arial" w:cs="Arial"/>
          <w:b/>
          <w:bCs w:val="1"/>
          <w:i w:val="0"/>
          <w:iCs w:val="0"/>
          <w:sz w:val="21"/>
          <w:szCs w:val="21"/>
          <w:rtl/>
        </w:rPr>
        <w:t xml:space="preserve">•  "מה לא לעשות" עם דוגמאות. </w:t>
      </w:r>
      <w:r>
        <w:rPr>
          <w:rFonts w:ascii="Arial" w:hAnsi="Arial" w:cs="Arial"/>
          <w:b w:val="0"/>
          <w:bCs w:val="0"/>
          <w:i w:val="0"/>
          <w:iCs w:val="0"/>
          <w:sz w:val="21"/>
          <w:szCs w:val="21"/>
          <w:rtl/>
        </w:rPr>
        <w:t>זה מה ש"עוזר אחר כך בלהכווין את המוח מאחורי" [20:14]. גם בקובץ שבדמו כל תיקון מתועד עם תאריך והסיבה שלו.</w:t>
      </w:r>
    </w:p>
    <w:p>
      <w:pPr>
        <w:bidi/>
        <w:keepNext/>
        <w:spacing w:after="180" w:before="80"/>
      </w:pPr>
      <w:r>
        <w:rPr>
          <w:rFonts w:ascii="Arial" w:hAnsi="Arial" w:cs="Arial"/>
          <w:b/>
          <w:bCs w:val="1"/>
          <w:i w:val="0"/>
          <w:iCs w:val="0"/>
          <w:color w:val="142C4A"/>
          <w:sz w:val="36"/>
          <w:szCs w:val="36"/>
          <w:rtl/>
        </w:rPr>
        <w:t>7. איך הוא בונה: ספק קודם, ולבדוק הכל</w:t>
      </w:r>
    </w:p>
    <w:p>
      <w:pPr>
        <w:bidi/>
        <w:keepNext/>
        <w:spacing w:before="160" w:after="60"/>
        <w:jc w:val="center"/>
      </w:pPr>
      <w:r>
        <w:drawing>
          <wp:inline xmlns:a="http://schemas.openxmlformats.org/drawingml/2006/main" xmlns:pic="http://schemas.openxmlformats.org/drawingml/2006/picture">
            <wp:extent cx="5486400" cy="3085608"/>
            <wp:docPr id="6" name="Picture 6"/>
            <wp:cNvGraphicFramePr>
              <a:graphicFrameLocks noChangeAspect="1"/>
            </wp:cNvGraphicFramePr>
            <a:graphic>
              <a:graphicData uri="http://schemas.openxmlformats.org/drawingml/2006/picture">
                <pic:pic>
                  <pic:nvPicPr>
                    <pic:cNvPr id="0" name="k_1292_21-32.jpg"/>
                    <pic:cNvPicPr/>
                  </pic:nvPicPr>
                  <pic:blipFill>
                    <a:blip r:embed="rId14"/>
                    <a:stretch>
                      <a:fillRect/>
                    </a:stretch>
                  </pic:blipFill>
                  <pic:spPr>
                    <a:xfrm>
                      <a:off x="0" y="0"/>
                      <a:ext cx="5486400" cy="308560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פרק 8 במצגת: לכתוב ספק לכל הדבר לפני הקוד, לבנות קודם גרסה מגושמת וידנית, ו"תיקנתי" זו טענה ולא ראיה</w:t>
      </w:r>
    </w:p>
    <w:p>
      <w:pPr>
        <w:bidi/>
        <w:spacing w:after="160" w:before="0"/>
      </w:pPr>
      <w:r>
        <w:rPr>
          <w:rFonts w:ascii="Arial" w:hAnsi="Arial" w:cs="Arial"/>
          <w:b w:val="0"/>
          <w:bCs w:val="0"/>
          <w:i w:val="0"/>
          <w:iCs w:val="0"/>
          <w:sz w:val="21"/>
          <w:szCs w:val="21"/>
          <w:rtl/>
        </w:rPr>
        <w:t>גיל בנה סוכן שמפתח ב-TDD: קודם טסט שנכשל (אדום), אחר כך קוד שמעביר אותו (ירוק). הסוכן לא תמיד כתב את הטסט קודם ולא תמיד דיווח על כך, "וכשתפסתי אותו בדרך כלל הוא התנצל" [21:45]. בעיניו זה באג, והשאלה היא איך יודעים שבאג תוקן לתמיד. שינוי טקסט בפרומפט לא מבטיח את זה. הפתרון היה להוציא את החלק הלא-דטרמיניסטי מהמערכת האג'נטית לתוך סקריפט עם מכונת מצבים [23:16].</w:t>
      </w:r>
    </w:p>
    <w:p>
      <w:pPr>
        <w:bidi/>
        <w:keepNext/>
        <w:spacing w:before="160" w:after="60"/>
        <w:jc w:val="center"/>
      </w:pPr>
      <w:r>
        <w:drawing>
          <wp:inline xmlns:a="http://schemas.openxmlformats.org/drawingml/2006/main" xmlns:pic="http://schemas.openxmlformats.org/drawingml/2006/picture">
            <wp:extent cx="5760720" cy="3239888"/>
            <wp:docPr id="7" name="Picture 7"/>
            <wp:cNvGraphicFramePr>
              <a:graphicFrameLocks noChangeAspect="1"/>
            </wp:cNvGraphicFramePr>
            <a:graphic>
              <a:graphicData uri="http://schemas.openxmlformats.org/drawingml/2006/picture">
                <pic:pic>
                  <pic:nvPicPr>
                    <pic:cNvPr id="0" name="k_1497_24-57.jpg"/>
                    <pic:cNvPicPr/>
                  </pic:nvPicPr>
                  <pic:blipFill>
                    <a:blip r:embed="rId15"/>
                    <a:stretch>
                      <a:fillRect/>
                    </a:stretch>
                  </pic:blipFill>
                  <pic:spPr>
                    <a:xfrm>
                      <a:off x="0" y="0"/>
                      <a:ext cx="5760720" cy="323988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אפליקציית ה-Tasks בדמו: spec.md (החוזה, מה האפליקציה אמורה לעשות), STATUS.md ו-build-log.md שמתעדכן בכל פיצ'ר ובאג</w:t>
      </w:r>
    </w:p>
    <w:p>
      <w:pPr>
        <w:bidi/>
        <w:spacing w:after="80"/>
      </w:pPr>
      <w:r>
        <w:rPr>
          <w:rFonts w:ascii="Arial" w:hAnsi="Arial" w:cs="Arial"/>
          <w:b/>
          <w:bCs w:val="1"/>
          <w:i w:val="0"/>
          <w:iCs w:val="0"/>
          <w:sz w:val="21"/>
          <w:szCs w:val="21"/>
          <w:rtl/>
        </w:rPr>
        <w:t xml:space="preserve">•  תשתית של מוצר אמיתי, גם לכלי אישי. </w:t>
      </w:r>
      <w:r>
        <w:rPr>
          <w:rFonts w:ascii="Arial" w:hAnsi="Arial" w:cs="Arial"/>
          <w:b w:val="0"/>
          <w:bCs w:val="0"/>
          <w:i w:val="0"/>
          <w:iCs w:val="0"/>
          <w:sz w:val="21"/>
          <w:szCs w:val="21"/>
          <w:rtl/>
        </w:rPr>
        <w:t>טסטים אוטומטיים, feature requests, ספק שגדל עם כל פיצ'ר, דיזיין ו-build log. ב-Ping יש גם CI שמריץ בנייה וטסטים בענן בכל שינוי [24:47], [49:20].</w:t>
      </w:r>
    </w:p>
    <w:p>
      <w:pPr>
        <w:bidi/>
        <w:spacing w:after="80"/>
      </w:pPr>
      <w:r>
        <w:rPr>
          <w:rFonts w:ascii="Arial" w:hAnsi="Arial" w:cs="Arial"/>
          <w:b/>
          <w:bCs w:val="1"/>
          <w:i w:val="0"/>
          <w:iCs w:val="0"/>
          <w:sz w:val="21"/>
          <w:szCs w:val="21"/>
          <w:rtl/>
        </w:rPr>
        <w:t xml:space="preserve">•  גרסה מגושמת קודם. </w:t>
      </w:r>
      <w:r>
        <w:rPr>
          <w:rFonts w:ascii="Arial" w:hAnsi="Arial" w:cs="Arial"/>
          <w:b w:val="0"/>
          <w:bCs w:val="0"/>
          <w:i w:val="0"/>
          <w:iCs w:val="0"/>
          <w:sz w:val="21"/>
          <w:szCs w:val="21"/>
          <w:rtl/>
        </w:rPr>
        <w:t>"אין טעם לכתוב אפליקציה מלאה" כשמשתמשים בשני פיצ'רים. כל הבנייה אינקרמנטלית [26:19].</w:t>
      </w:r>
    </w:p>
    <w:p>
      <w:pPr>
        <w:bidi/>
        <w:spacing w:after="80"/>
      </w:pPr>
      <w:r>
        <w:rPr>
          <w:rFonts w:ascii="Arial" w:hAnsi="Arial" w:cs="Arial"/>
          <w:b/>
          <w:bCs w:val="1"/>
          <w:i w:val="0"/>
          <w:iCs w:val="0"/>
          <w:sz w:val="21"/>
          <w:szCs w:val="21"/>
          <w:rtl/>
        </w:rPr>
        <w:t xml:space="preserve">•  מה נחשב תיקון. </w:t>
      </w:r>
      <w:r>
        <w:rPr>
          <w:rFonts w:ascii="Arial" w:hAnsi="Arial" w:cs="Arial"/>
          <w:b w:val="0"/>
          <w:bCs w:val="0"/>
          <w:i w:val="0"/>
          <w:iCs w:val="0"/>
          <w:sz w:val="21"/>
          <w:szCs w:val="21"/>
          <w:rtl/>
        </w:rPr>
        <w:t>"תעשה פרומפט יותר חזק, זה לא נחשב תיקון". השאלה היא איך יודעים שזה עובד וכמה סומכים על זה [26:19].</w:t>
      </w:r>
    </w:p>
    <w:p>
      <w:pPr>
        <w:bidi/>
        <w:keepNext/>
        <w:spacing w:after="180" w:before="80"/>
      </w:pPr>
      <w:r>
        <w:rPr>
          <w:rFonts w:ascii="Arial" w:hAnsi="Arial" w:cs="Arial"/>
          <w:b/>
          <w:bCs w:val="1"/>
          <w:i w:val="0"/>
          <w:iCs w:val="0"/>
          <w:color w:val="142C4A"/>
          <w:sz w:val="36"/>
          <w:szCs w:val="36"/>
          <w:rtl/>
        </w:rPr>
        <w:t>8. למה זה לא מושלם</w:t>
      </w:r>
    </w:p>
    <w:p>
      <w:pPr>
        <w:bidi/>
        <w:keepNext/>
        <w:spacing w:before="160" w:after="60"/>
        <w:jc w:val="center"/>
      </w:pPr>
      <w:r>
        <w:drawing>
          <wp:inline xmlns:a="http://schemas.openxmlformats.org/drawingml/2006/main" xmlns:pic="http://schemas.openxmlformats.org/drawingml/2006/picture">
            <wp:extent cx="5029200" cy="2828474"/>
            <wp:docPr id="8" name="Picture 8"/>
            <wp:cNvGraphicFramePr>
              <a:graphicFrameLocks noChangeAspect="1"/>
            </wp:cNvGraphicFramePr>
            <a:graphic>
              <a:graphicData uri="http://schemas.openxmlformats.org/drawingml/2006/picture">
                <pic:pic>
                  <pic:nvPicPr>
                    <pic:cNvPr id="0" name="k_1627_27-07.jpg"/>
                    <pic:cNvPicPr/>
                  </pic:nvPicPr>
                  <pic:blipFill>
                    <a:blip r:embed="rId16"/>
                    <a:stretch>
                      <a:fillRect/>
                    </a:stretch>
                  </pic:blipFill>
                  <pic:spPr>
                    <a:xfrm>
                      <a:off x="0" y="0"/>
                      <a:ext cx="5029200" cy="282847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"Why It's Not Perfect. And what I do about it"</w:t>
      </w:r>
    </w:p>
    <w:p>
      <w:pPr>
        <w:bidi/>
        <w:spacing w:after="160" w:before="0"/>
      </w:pPr>
      <w:r>
        <w:rPr>
          <w:rFonts w:ascii="Arial" w:hAnsi="Arial" w:cs="Arial"/>
          <w:b w:val="0"/>
          <w:bCs w:val="0"/>
          <w:i w:val="0"/>
          <w:iCs w:val="0"/>
          <w:sz w:val="21"/>
          <w:szCs w:val="21"/>
          <w:rtl/>
        </w:rPr>
        <w:t>עדיין יש דברים ידניים ודברים שמשגעים, במיוחד בסיעור מוחות ובכתיבה יצירתית. בשביל המודל "כל מילה חשובה כמו כל מילה אחרת": הוא מזהה מימים ומחבר דברים, אבל לא יודע מה חשוב לגיל ומה ראה בעבר ולא סיפר לו [26:19]–[27:51].</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גיל זילברפלד  </w:t>
            </w:r>
            <w:r>
              <w:rPr>
                <w:rFonts w:ascii="Arial" w:hAnsi="Arial" w:cs="Arial"/>
                <w:b w:val="0"/>
                <w:bCs w:val="0"/>
                <w:i w:val="0"/>
                <w:iCs w:val="0"/>
                <w:sz w:val="20"/>
                <w:szCs w:val="20"/>
                <w:rtl/>
              </w:rPr>
              <w:t>הוא לא מבין, הוא לא מישהו שמבין. הוא מישהו שעושה פעולות טוב, והפעולות היו טובות יותר, אם הרבה אנשים עשו אותם קודם. [27:51]</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מה הוא עושה עם זה: לולאות פידבק ("תגיד לי מה אתה הבנת, תגיד לי מה האנליזה שעשית"), ובמחקר הוא מריץ את אותה שאלה גם ב-Perplexity וגם ב-Gemini, מבקש סינתזה ובודק שהמודל הבין נכון [27:51].</w:t>
      </w:r>
    </w:p>
    <w:p>
      <w:pPr>
        <w:bidi/>
        <w:keepNext/>
        <w:spacing w:after="180" w:before="80"/>
      </w:pPr>
      <w:r>
        <w:rPr>
          <w:rFonts w:ascii="Arial" w:hAnsi="Arial" w:cs="Arial"/>
          <w:b/>
          <w:bCs w:val="1"/>
          <w:i w:val="0"/>
          <w:iCs w:val="0"/>
          <w:color w:val="142C4A"/>
          <w:sz w:val="36"/>
          <w:szCs w:val="36"/>
          <w:rtl/>
        </w:rPr>
        <w:t>9. מה אפשר לעשות מחר</w:t>
      </w:r>
    </w:p>
    <w:p>
      <w:pPr>
        <w:bidi/>
        <w:keepNext/>
        <w:spacing w:before="160" w:after="60"/>
        <w:jc w:val="center"/>
      </w:pPr>
      <w:r>
        <w:drawing>
          <wp:inline xmlns:a="http://schemas.openxmlformats.org/drawingml/2006/main" xmlns:pic="http://schemas.openxmlformats.org/drawingml/2006/picture">
            <wp:extent cx="5486400" cy="3085608"/>
            <wp:docPr id="9" name="Picture 9"/>
            <wp:cNvGraphicFramePr>
              <a:graphicFrameLocks noChangeAspect="1"/>
            </wp:cNvGraphicFramePr>
            <a:graphic>
              <a:graphicData uri="http://schemas.openxmlformats.org/drawingml/2006/picture">
                <pic:pic>
                  <pic:nvPicPr>
                    <pic:cNvPr id="0" name="k_1832_30-32.jpg"/>
                    <pic:cNvPicPr/>
                  </pic:nvPicPr>
                  <pic:blipFill>
                    <a:blip r:embed="rId17"/>
                    <a:stretch>
                      <a:fillRect/>
                    </a:stretch>
                  </pic:blipFill>
                  <pic:spPr>
                    <a:xfrm>
                      <a:off x="0" y="0"/>
                      <a:ext cx="5486400" cy="308560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סקר בקהל, "מה הייתם בונים קודם?": תכנון, החלטות ופעולות 31%, ניהול משימות 23%, נטוורקינג 15%, workflows ו-skills 15%, משימות מודרכות 8%, אפליקציות מותאמות 8%, אופטימיזציה 0%</w:t>
      </w:r>
    </w:p>
    <w:p>
      <w:pPr>
        <w:bidi/>
        <w:spacing w:after="160" w:before="0"/>
      </w:pPr>
      <w:r>
        <w:rPr>
          <w:rFonts w:ascii="Arial" w:hAnsi="Arial" w:cs="Arial"/>
          <w:b w:val="0"/>
          <w:bCs w:val="0"/>
          <w:i w:val="0"/>
          <w:iCs w:val="0"/>
          <w:sz w:val="21"/>
          <w:szCs w:val="21"/>
          <w:rtl/>
        </w:rPr>
        <w:t>הפיזור בסקר לא הפתיע את גיל: אנשים שמג'נגלים הרבה דברים מתקשים לבחור נקודת כניסה [29:21]. ההמלצה שלו [30:53]:</w:t>
      </w:r>
    </w:p>
    <w:p>
      <w:pPr>
        <w:bidi/>
        <w:spacing w:after="80"/>
      </w:pPr>
      <w:r>
        <w:rPr>
          <w:rFonts w:ascii="Arial" w:hAnsi="Arial" w:cs="Arial"/>
          <w:b/>
          <w:bCs w:val="1"/>
          <w:i w:val="0"/>
          <w:iCs w:val="0"/>
          <w:sz w:val="21"/>
          <w:szCs w:val="21"/>
          <w:rtl/>
        </w:rPr>
        <w:t xml:space="preserve">•  תחום אחד. </w:t>
      </w:r>
      <w:r>
        <w:rPr>
          <w:rFonts w:ascii="Arial" w:hAnsi="Arial" w:cs="Arial"/>
          <w:b w:val="0"/>
          <w:bCs w:val="0"/>
          <w:i w:val="0"/>
          <w:iCs w:val="0"/>
          <w:sz w:val="21"/>
          <w:szCs w:val="21"/>
          <w:rtl/>
        </w:rPr>
        <w:t>"תבחרו אחד מהדברים שדיברנו עליהם... לא לקפוץ על הכל". הוא עצמו בנה באופן אינקרמנטלי.</w:t>
      </w:r>
    </w:p>
    <w:p>
      <w:pPr>
        <w:bidi/>
        <w:spacing w:after="80"/>
      </w:pPr>
      <w:r>
        <w:rPr>
          <w:rFonts w:ascii="Arial" w:hAnsi="Arial" w:cs="Arial"/>
          <w:b/>
          <w:bCs w:val="1"/>
          <w:i w:val="0"/>
          <w:iCs w:val="0"/>
          <w:sz w:val="21"/>
          <w:szCs w:val="21"/>
          <w:rtl/>
        </w:rPr>
        <w:t xml:space="preserve">•  מקום מרכזי אחד. </w:t>
      </w:r>
      <w:r>
        <w:rPr>
          <w:rFonts w:ascii="Arial" w:hAnsi="Arial" w:cs="Arial"/>
          <w:b w:val="0"/>
          <w:bCs w:val="0"/>
          <w:i w:val="0"/>
          <w:iCs w:val="0"/>
          <w:sz w:val="21"/>
          <w:szCs w:val="21"/>
          <w:rtl/>
        </w:rPr>
        <w:t>"המקום המרכזי אחד שהכל מגיע אליו, זה העיקרון." הבסיס היה לאסוף את כל המידע למקום אחד, ורק אחר כך לבנות עליו.</w:t>
      </w:r>
    </w:p>
    <w:p>
      <w:pPr>
        <w:bidi/>
        <w:spacing w:after="80"/>
      </w:pPr>
      <w:r>
        <w:rPr>
          <w:rFonts w:ascii="Arial" w:hAnsi="Arial" w:cs="Arial"/>
          <w:b/>
          <w:bCs w:val="1"/>
          <w:i w:val="0"/>
          <w:iCs w:val="0"/>
          <w:sz w:val="21"/>
          <w:szCs w:val="21"/>
          <w:rtl/>
        </w:rPr>
        <w:t xml:space="preserve">•  איפה אתם עובדים בשביל הכלי? </w:t>
      </w:r>
      <w:r>
        <w:rPr>
          <w:rFonts w:ascii="Arial" w:hAnsi="Arial" w:cs="Arial"/>
          <w:b w:val="0"/>
          <w:bCs w:val="0"/>
          <w:i w:val="0"/>
          <w:iCs w:val="0"/>
          <w:sz w:val="21"/>
          <w:szCs w:val="21"/>
          <w:rtl/>
        </w:rPr>
        <w:t>"תחשבו באיזה נקודה אתם עובדים עבור הכלי, ואז תנסו לשנות את הדבר הזה."</w:t>
      </w:r>
    </w:p>
    <w:p>
      <w:pPr>
        <w:bidi/>
        <w:keepNext/>
        <w:spacing w:before="160" w:after="60"/>
        <w:jc w:val="center"/>
      </w:pPr>
      <w:r>
        <w:drawing>
          <wp:inline xmlns:a="http://schemas.openxmlformats.org/drawingml/2006/main" xmlns:pic="http://schemas.openxmlformats.org/drawingml/2006/picture">
            <wp:extent cx="5486400" cy="3085608"/>
            <wp:docPr id="10" name="Picture 10"/>
            <wp:cNvGraphicFramePr>
              <a:graphicFrameLocks noChangeAspect="1"/>
            </wp:cNvGraphicFramePr>
            <a:graphic>
              <a:graphicData uri="http://schemas.openxmlformats.org/drawingml/2006/picture">
                <pic:pic>
                  <pic:nvPicPr>
                    <pic:cNvPr id="0" name="k_1917_31-57.jpg"/>
                    <pic:cNvPicPr/>
                  </pic:nvPicPr>
                  <pic:blipFill>
                    <a:blip r:embed="rId18"/>
                    <a:stretch>
                      <a:fillRect/>
                    </a:stretch>
                  </pic:blipFill>
                  <pic:spPr>
                    <a:xfrm>
                      <a:off x="0" y="0"/>
                      <a:ext cx="5486400" cy="308560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הזמנה לסדנה "Keep It or Kill It: Ideas into Experiments", יום חמישי 22 באוקטובר 11:00, חינם ובעברית. הקישור נשלח בצ'אט</w:t>
      </w:r>
    </w:p>
    <w:p>
      <w:pPr>
        <w:bidi/>
        <w:spacing w:after="160" w:before="0"/>
      </w:pPr>
      <w:r>
        <w:rPr>
          <w:rFonts w:ascii="Arial" w:hAnsi="Arial" w:cs="Arial"/>
          <w:b w:val="0"/>
          <w:bCs w:val="0"/>
          <w:i w:val="0"/>
          <w:iCs w:val="0"/>
          <w:sz w:val="21"/>
          <w:szCs w:val="21"/>
          <w:rtl/>
        </w:rPr>
        <w:t>בסדנה (22.10, 11:00, בעברית, בחינם) מגיעים עם רעיון ויוצאים עם ניסוי שאומר אם להמשיך בו, ועם סוכנים להריץ את הניסוי הבא לבד. היא מתאימה גם למי שעובד רק בצ'ט [32:23].</w:t>
      </w:r>
    </w:p>
    <w:p>
      <w:pPr>
        <w:bidi/>
        <w:keepNext/>
        <w:spacing w:after="180" w:before="80"/>
      </w:pPr>
      <w:r>
        <w:rPr>
          <w:rFonts w:ascii="Arial" w:hAnsi="Arial" w:cs="Arial"/>
          <w:b/>
          <w:bCs w:val="1"/>
          <w:i w:val="0"/>
          <w:iCs w:val="0"/>
          <w:color w:val="142C4A"/>
          <w:sz w:val="36"/>
          <w:szCs w:val="36"/>
          <w:rtl/>
        </w:rPr>
        <w:t>10. שאלות ותשובות</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736"/>
            <w:shd w:val="clear" w:fill="142C4A"/>
          </w:tcPr>
          <w:p>
            <w:pPr>
              <w:bidi/>
            </w:pPr>
            <w:r>
              <w:rPr>
                <w:rFonts w:ascii="Arial" w:hAnsi="Arial" w:cs="Arial"/>
                <w:b/>
                <w:bCs w:val="1"/>
                <w:i w:val="0"/>
                <w:iCs w:val="0"/>
                <w:color w:val="FFFFFF"/>
                <w:sz w:val="19"/>
                <w:szCs w:val="19"/>
                <w:rtl/>
              </w:rPr>
              <w:t>שאלה</w:t>
            </w:r>
          </w:p>
        </w:tc>
        <w:tc>
          <w:tcPr>
            <w:tcW w:type="dxa" w:w="6624"/>
            <w:shd w:val="clear" w:fill="142C4A"/>
          </w:tcPr>
          <w:p>
            <w:pPr>
              <w:bidi/>
            </w:pPr>
            <w:r>
              <w:rPr>
                <w:rFonts w:ascii="Arial" w:hAnsi="Arial" w:cs="Arial"/>
                <w:b/>
                <w:bCs w:val="1"/>
                <w:i w:val="0"/>
                <w:iCs w:val="0"/>
                <w:color w:val="FFFFFF"/>
                <w:sz w:val="19"/>
                <w:szCs w:val="19"/>
                <w:rtl/>
              </w:rPr>
              <w:t>תשובה (בתמצית)</w:t>
            </w:r>
          </w:p>
        </w:tc>
        <w:tc>
          <w:tcPr>
            <w:tcW w:type="dxa" w:w="1008"/>
            <w:shd w:val="clear" w:fill="142C4A"/>
          </w:tcPr>
          <w:p>
            <w:pPr>
              <w:bidi/>
            </w:pPr>
            <w:r>
              <w:rPr>
                <w:rFonts w:ascii="Arial" w:hAnsi="Arial" w:cs="Arial"/>
                <w:b/>
                <w:bCs w:val="1"/>
                <w:i w:val="0"/>
                <w:iCs w:val="0"/>
                <w:color w:val="FFFFFF"/>
                <w:sz w:val="19"/>
                <w:szCs w:val="19"/>
                <w:rtl/>
              </w:rPr>
              <w:t>זמן</w:t>
            </w:r>
          </w:p>
        </w:tc>
      </w:tr>
      <w:tr>
        <w:trPr>
          <w:cantSplit/>
        </w:trPr>
        <w:tc>
          <w:tcPr>
            <w:tcW w:type="dxa" w:w="2736"/>
          </w:tcPr>
          <w:p>
            <w:pPr>
              <w:bidi/>
              <w:spacing w:after="40"/>
            </w:pPr>
            <w:r>
              <w:rPr>
                <w:rFonts w:ascii="Arial" w:hAnsi="Arial" w:cs="Arial"/>
                <w:b w:val="0"/>
                <w:bCs w:val="0"/>
                <w:i w:val="0"/>
                <w:iCs w:val="0"/>
                <w:sz w:val="19"/>
                <w:szCs w:val="19"/>
                <w:rtl/>
              </w:rPr>
              <w:t>למה לא הכל בתוך Claude?</w:t>
            </w:r>
          </w:p>
        </w:tc>
        <w:tc>
          <w:tcPr>
            <w:tcW w:type="dxa" w:w="6624"/>
          </w:tcPr>
          <w:p>
            <w:pPr>
              <w:bidi/>
              <w:spacing w:after="40"/>
            </w:pPr>
            <w:r>
              <w:rPr>
                <w:rFonts w:ascii="Arial" w:hAnsi="Arial" w:cs="Arial"/>
                <w:b w:val="0"/>
                <w:bCs w:val="0"/>
                <w:i w:val="0"/>
                <w:iCs w:val="0"/>
                <w:sz w:val="19"/>
                <w:szCs w:val="19"/>
                <w:rtl/>
              </w:rPr>
              <w:t>כמה מערכות שונות מריצות את זה, וגם שיקולי הקשר: לכתיבת תוכן לא צריך להעלות את כל המשימות. "זה context, זה token".</w:t>
            </w:r>
          </w:p>
        </w:tc>
        <w:tc>
          <w:tcPr>
            <w:tcW w:type="dxa" w:w="1008"/>
          </w:tcPr>
          <w:p>
            <w:pPr>
              <w:bidi/>
              <w:spacing w:after="40"/>
            </w:pPr>
            <w:r>
              <w:rPr>
                <w:rFonts w:ascii="Arial" w:hAnsi="Arial" w:cs="Arial"/>
                <w:b w:val="0"/>
                <w:bCs w:val="0"/>
                <w:i w:val="0"/>
                <w:iCs w:val="0"/>
                <w:sz w:val="19"/>
                <w:szCs w:val="19"/>
                <w:rtl/>
              </w:rPr>
              <w:t>33:54</w:t>
            </w:r>
          </w:p>
        </w:tc>
      </w:tr>
      <w:tr>
        <w:trPr>
          <w:cantSplit/>
        </w:trPr>
        <w:tc>
          <w:tcPr>
            <w:tcW w:type="dxa" w:w="2736"/>
            <w:shd w:val="clear" w:fill="F2F4F7"/>
          </w:tcPr>
          <w:p>
            <w:pPr>
              <w:bidi/>
              <w:spacing w:after="40"/>
            </w:pPr>
            <w:r>
              <w:rPr>
                <w:rFonts w:ascii="Arial" w:hAnsi="Arial" w:cs="Arial"/>
                <w:b w:val="0"/>
                <w:bCs w:val="0"/>
                <w:i w:val="0"/>
                <w:iCs w:val="0"/>
                <w:sz w:val="19"/>
                <w:szCs w:val="19"/>
                <w:rtl/>
              </w:rPr>
              <w:t>באיזה פורמט נשמר המידע?</w:t>
            </w:r>
          </w:p>
        </w:tc>
        <w:tc>
          <w:tcPr>
            <w:tcW w:type="dxa" w:w="6624"/>
            <w:shd w:val="clear" w:fill="F2F4F7"/>
          </w:tcPr>
          <w:p>
            <w:pPr>
              <w:bidi/>
              <w:spacing w:after="40"/>
            </w:pPr>
            <w:r>
              <w:rPr>
                <w:rFonts w:ascii="Arial" w:hAnsi="Arial" w:cs="Arial"/>
                <w:b w:val="0"/>
                <w:bCs w:val="0"/>
                <w:i w:val="0"/>
                <w:iCs w:val="0"/>
                <w:sz w:val="19"/>
                <w:szCs w:val="19"/>
                <w:rtl/>
              </w:rPr>
              <w:t>קבצי Markdown. יש מעקב באקסל, אבל סקריפט מחלץ ממנו, כי אקסל בינארי. "כמה שפשוט, יותר טוב".</w:t>
            </w:r>
          </w:p>
        </w:tc>
        <w:tc>
          <w:tcPr>
            <w:tcW w:type="dxa" w:w="1008"/>
            <w:shd w:val="clear" w:fill="F2F4F7"/>
          </w:tcPr>
          <w:p>
            <w:pPr>
              <w:bidi/>
              <w:spacing w:after="40"/>
            </w:pPr>
            <w:r>
              <w:rPr>
                <w:rFonts w:ascii="Arial" w:hAnsi="Arial" w:cs="Arial"/>
                <w:b w:val="0"/>
                <w:bCs w:val="0"/>
                <w:i w:val="0"/>
                <w:iCs w:val="0"/>
                <w:sz w:val="19"/>
                <w:szCs w:val="19"/>
                <w:rtl/>
              </w:rPr>
              <w:t>33:54</w:t>
            </w:r>
          </w:p>
        </w:tc>
      </w:tr>
      <w:tr>
        <w:trPr>
          <w:cantSplit/>
        </w:trPr>
        <w:tc>
          <w:tcPr>
            <w:tcW w:type="dxa" w:w="2736"/>
          </w:tcPr>
          <w:p>
            <w:pPr>
              <w:bidi/>
              <w:spacing w:after="40"/>
            </w:pPr>
            <w:r>
              <w:rPr>
                <w:rFonts w:ascii="Arial" w:hAnsi="Arial" w:cs="Arial"/>
                <w:b w:val="0"/>
                <w:bCs w:val="0"/>
                <w:i w:val="0"/>
                <w:iCs w:val="0"/>
                <w:sz w:val="19"/>
                <w:szCs w:val="19"/>
                <w:rtl/>
              </w:rPr>
              <w:t>מה כשאתה בדרכים?</w:t>
            </w:r>
          </w:p>
        </w:tc>
        <w:tc>
          <w:tcPr>
            <w:tcW w:type="dxa" w:w="6624"/>
          </w:tcPr>
          <w:p>
            <w:pPr>
              <w:bidi/>
              <w:spacing w:after="40"/>
            </w:pPr>
            <w:r>
              <w:rPr>
                <w:rFonts w:ascii="Arial" w:hAnsi="Arial" w:cs="Arial"/>
                <w:b w:val="0"/>
                <w:bCs w:val="0"/>
                <w:i w:val="0"/>
                <w:iCs w:val="0"/>
                <w:sz w:val="19"/>
                <w:szCs w:val="19"/>
                <w:rtl/>
              </w:rPr>
              <w:t>הכל בגיט, אפשר להוריד לכל מחשב. במובייל זה לא נוח לו: הוא צריך לראות תמונה גדולה.</w:t>
            </w:r>
          </w:p>
        </w:tc>
        <w:tc>
          <w:tcPr>
            <w:tcW w:type="dxa" w:w="1008"/>
          </w:tcPr>
          <w:p>
            <w:pPr>
              <w:bidi/>
              <w:spacing w:after="40"/>
            </w:pPr>
            <w:r>
              <w:rPr>
                <w:rFonts w:ascii="Arial" w:hAnsi="Arial" w:cs="Arial"/>
                <w:b w:val="0"/>
                <w:bCs w:val="0"/>
                <w:i w:val="0"/>
                <w:iCs w:val="0"/>
                <w:sz w:val="19"/>
                <w:szCs w:val="19"/>
                <w:rtl/>
              </w:rPr>
              <w:t>35:24</w:t>
            </w:r>
          </w:p>
        </w:tc>
      </w:tr>
      <w:tr>
        <w:trPr>
          <w:cantSplit/>
        </w:trPr>
        <w:tc>
          <w:tcPr>
            <w:tcW w:type="dxa" w:w="2736"/>
            <w:shd w:val="clear" w:fill="F2F4F7"/>
          </w:tcPr>
          <w:p>
            <w:pPr>
              <w:bidi/>
              <w:spacing w:after="40"/>
            </w:pPr>
            <w:r>
              <w:rPr>
                <w:rFonts w:ascii="Arial" w:hAnsi="Arial" w:cs="Arial"/>
                <w:b w:val="0"/>
                <w:bCs w:val="0"/>
                <w:i w:val="0"/>
                <w:iCs w:val="0"/>
                <w:sz w:val="19"/>
                <w:szCs w:val="19"/>
                <w:rtl/>
              </w:rPr>
              <w:t>באיזו סביבה אתה עובד?</w:t>
            </w:r>
          </w:p>
        </w:tc>
        <w:tc>
          <w:tcPr>
            <w:tcW w:type="dxa" w:w="6624"/>
            <w:shd w:val="clear" w:fill="F2F4F7"/>
          </w:tcPr>
          <w:p>
            <w:pPr>
              <w:bidi/>
              <w:spacing w:after="40"/>
            </w:pPr>
            <w:r>
              <w:rPr>
                <w:rFonts w:ascii="Arial" w:hAnsi="Arial" w:cs="Arial"/>
                <w:b w:val="0"/>
                <w:bCs w:val="0"/>
                <w:i w:val="0"/>
                <w:iCs w:val="0"/>
                <w:sz w:val="19"/>
                <w:szCs w:val="19"/>
                <w:rtl/>
              </w:rPr>
              <w:t>התחיל ב-Obsidian עם פלאגין, עבר בין PyCharm ל-VS Code. היום בעיקר אפליקציית ה-Desktop של Claude Code, אחרי שגילה איך מגדילים בה את הטקסט.</w:t>
            </w:r>
          </w:p>
        </w:tc>
        <w:tc>
          <w:tcPr>
            <w:tcW w:type="dxa" w:w="1008"/>
            <w:shd w:val="clear" w:fill="F2F4F7"/>
          </w:tcPr>
          <w:p>
            <w:pPr>
              <w:bidi/>
              <w:spacing w:after="40"/>
            </w:pPr>
            <w:r>
              <w:rPr>
                <w:rFonts w:ascii="Arial" w:hAnsi="Arial" w:cs="Arial"/>
                <w:b w:val="0"/>
                <w:bCs w:val="0"/>
                <w:i w:val="0"/>
                <w:iCs w:val="0"/>
                <w:sz w:val="19"/>
                <w:szCs w:val="19"/>
                <w:rtl/>
              </w:rPr>
              <w:t>37:00</w:t>
            </w:r>
          </w:p>
        </w:tc>
      </w:tr>
      <w:tr>
        <w:trPr>
          <w:cantSplit/>
        </w:trPr>
        <w:tc>
          <w:tcPr>
            <w:tcW w:type="dxa" w:w="2736"/>
          </w:tcPr>
          <w:p>
            <w:pPr>
              <w:bidi/>
              <w:spacing w:after="40"/>
            </w:pPr>
            <w:r>
              <w:rPr>
                <w:rFonts w:ascii="Arial" w:hAnsi="Arial" w:cs="Arial"/>
                <w:b w:val="0"/>
                <w:bCs w:val="0"/>
                <w:i w:val="0"/>
                <w:iCs w:val="0"/>
                <w:sz w:val="19"/>
                <w:szCs w:val="19"/>
                <w:rtl/>
              </w:rPr>
              <w:t>איך מנהלים מולטי-טאסקינג וסשנים?</w:t>
            </w:r>
          </w:p>
        </w:tc>
        <w:tc>
          <w:tcPr>
            <w:tcW w:type="dxa" w:w="6624"/>
          </w:tcPr>
          <w:p>
            <w:pPr>
              <w:bidi/>
              <w:spacing w:after="40"/>
            </w:pPr>
            <w:r>
              <w:rPr>
                <w:rFonts w:ascii="Arial" w:hAnsi="Arial" w:cs="Arial"/>
                <w:b w:val="0"/>
                <w:bCs w:val="0"/>
                <w:i w:val="0"/>
                <w:iCs w:val="0"/>
                <w:sz w:val="19"/>
                <w:szCs w:val="19"/>
                <w:rtl/>
              </w:rPr>
              <w:t>"מרכז העבודה שלי זה אני". עבודה במקביל רק על דברים שלא נוגעים זה בזה, תיוג פרויקטים, ותיקיות Google Drive שהמידע מצביע אליהן.</w:t>
            </w:r>
          </w:p>
        </w:tc>
        <w:tc>
          <w:tcPr>
            <w:tcW w:type="dxa" w:w="1008"/>
          </w:tcPr>
          <w:p>
            <w:pPr>
              <w:bidi/>
              <w:spacing w:after="40"/>
            </w:pPr>
            <w:r>
              <w:rPr>
                <w:rFonts w:ascii="Arial" w:hAnsi="Arial" w:cs="Arial"/>
                <w:b w:val="0"/>
                <w:bCs w:val="0"/>
                <w:i w:val="0"/>
                <w:iCs w:val="0"/>
                <w:sz w:val="19"/>
                <w:szCs w:val="19"/>
                <w:rtl/>
              </w:rPr>
              <w:t>37:00–40:02</w:t>
            </w:r>
          </w:p>
        </w:tc>
      </w:tr>
      <w:tr>
        <w:trPr>
          <w:cantSplit/>
        </w:trPr>
        <w:tc>
          <w:tcPr>
            <w:tcW w:type="dxa" w:w="2736"/>
            <w:shd w:val="clear" w:fill="F2F4F7"/>
          </w:tcPr>
          <w:p>
            <w:pPr>
              <w:bidi/>
              <w:spacing w:after="40"/>
            </w:pPr>
            <w:r>
              <w:rPr>
                <w:rFonts w:ascii="Arial" w:hAnsi="Arial" w:cs="Arial"/>
                <w:b w:val="0"/>
                <w:bCs w:val="0"/>
                <w:i w:val="0"/>
                <w:iCs w:val="0"/>
                <w:sz w:val="19"/>
                <w:szCs w:val="19"/>
                <w:rtl/>
              </w:rPr>
              <w:t>מתי פותחים סשן חדש?</w:t>
            </w:r>
          </w:p>
        </w:tc>
        <w:tc>
          <w:tcPr>
            <w:tcW w:type="dxa" w:w="6624"/>
            <w:shd w:val="clear" w:fill="F2F4F7"/>
          </w:tcPr>
          <w:p>
            <w:pPr>
              <w:bidi/>
              <w:spacing w:after="40"/>
            </w:pPr>
            <w:r>
              <w:rPr>
                <w:rFonts w:ascii="Arial" w:hAnsi="Arial" w:cs="Arial"/>
                <w:b w:val="0"/>
                <w:bCs w:val="0"/>
                <w:i w:val="0"/>
                <w:iCs w:val="0"/>
                <w:sz w:val="19"/>
                <w:szCs w:val="19"/>
                <w:rtl/>
              </w:rPr>
              <w:t>בדרך כלל משימה חדשה זה סשן חדש. חוזרים לסשן ישן אם הוא עוד "מול העיניים". משימה שנדחתה ארבע פעמים חוזרת לרעיונות או ל-Park.</w:t>
            </w:r>
          </w:p>
        </w:tc>
        <w:tc>
          <w:tcPr>
            <w:tcW w:type="dxa" w:w="1008"/>
            <w:shd w:val="clear" w:fill="F2F4F7"/>
          </w:tcPr>
          <w:p>
            <w:pPr>
              <w:bidi/>
              <w:spacing w:after="40"/>
            </w:pPr>
            <w:r>
              <w:rPr>
                <w:rFonts w:ascii="Arial" w:hAnsi="Arial" w:cs="Arial"/>
                <w:b w:val="0"/>
                <w:bCs w:val="0"/>
                <w:i w:val="0"/>
                <w:iCs w:val="0"/>
                <w:sz w:val="19"/>
                <w:szCs w:val="19"/>
                <w:rtl/>
              </w:rPr>
              <w:t>40:02–41:32</w:t>
            </w:r>
          </w:p>
        </w:tc>
      </w:tr>
      <w:tr>
        <w:trPr>
          <w:cantSplit/>
        </w:trPr>
        <w:tc>
          <w:tcPr>
            <w:tcW w:type="dxa" w:w="2736"/>
          </w:tcPr>
          <w:p>
            <w:pPr>
              <w:bidi/>
              <w:spacing w:after="40"/>
            </w:pPr>
            <w:r>
              <w:rPr>
                <w:rFonts w:ascii="Arial" w:hAnsi="Arial" w:cs="Arial"/>
                <w:b w:val="0"/>
                <w:bCs w:val="0"/>
                <w:i w:val="0"/>
                <w:iCs w:val="0"/>
                <w:sz w:val="19"/>
                <w:szCs w:val="19"/>
                <w:rtl/>
              </w:rPr>
              <w:t>האם כל סשן הוא אג'נט?</w:t>
            </w:r>
          </w:p>
        </w:tc>
        <w:tc>
          <w:tcPr>
            <w:tcW w:type="dxa" w:w="6624"/>
          </w:tcPr>
          <w:p>
            <w:pPr>
              <w:bidi/>
              <w:spacing w:after="40"/>
            </w:pPr>
            <w:r>
              <w:rPr>
                <w:rFonts w:ascii="Arial" w:hAnsi="Arial" w:cs="Arial"/>
                <w:b w:val="0"/>
                <w:bCs w:val="0"/>
                <w:i w:val="0"/>
                <w:iCs w:val="0"/>
                <w:sz w:val="19"/>
                <w:szCs w:val="19"/>
                <w:rtl/>
              </w:rPr>
              <w:t>לא. "האג'נטים אצלי זה וורקפלואים", סוגי עבודה והתהליכים שבתוכם. סשן אחד יכול להפעיל כמה.</w:t>
            </w:r>
          </w:p>
        </w:tc>
        <w:tc>
          <w:tcPr>
            <w:tcW w:type="dxa" w:w="1008"/>
          </w:tcPr>
          <w:p>
            <w:pPr>
              <w:bidi/>
              <w:spacing w:after="40"/>
            </w:pPr>
            <w:r>
              <w:rPr>
                <w:rFonts w:ascii="Arial" w:hAnsi="Arial" w:cs="Arial"/>
                <w:b w:val="0"/>
                <w:bCs w:val="0"/>
                <w:i w:val="0"/>
                <w:iCs w:val="0"/>
                <w:sz w:val="19"/>
                <w:szCs w:val="19"/>
                <w:rtl/>
              </w:rPr>
              <w:t>41:32</w:t>
            </w:r>
          </w:p>
        </w:tc>
      </w:tr>
      <w:tr>
        <w:trPr>
          <w:cantSplit/>
        </w:trPr>
        <w:tc>
          <w:tcPr>
            <w:tcW w:type="dxa" w:w="2736"/>
            <w:shd w:val="clear" w:fill="F2F4F7"/>
          </w:tcPr>
          <w:p>
            <w:pPr>
              <w:bidi/>
              <w:spacing w:after="40"/>
            </w:pPr>
            <w:r>
              <w:rPr>
                <w:rFonts w:ascii="Arial" w:hAnsi="Arial" w:cs="Arial"/>
                <w:b w:val="0"/>
                <w:bCs w:val="0"/>
                <w:i w:val="0"/>
                <w:iCs w:val="0"/>
                <w:sz w:val="19"/>
                <w:szCs w:val="19"/>
                <w:rtl/>
              </w:rPr>
              <w:t>A/B testing?</w:t>
            </w:r>
          </w:p>
        </w:tc>
        <w:tc>
          <w:tcPr>
            <w:tcW w:type="dxa" w:w="6624"/>
            <w:shd w:val="clear" w:fill="F2F4F7"/>
          </w:tcPr>
          <w:p>
            <w:pPr>
              <w:bidi/>
              <w:spacing w:after="40"/>
            </w:pPr>
            <w:r>
              <w:rPr>
                <w:rFonts w:ascii="Arial" w:hAnsi="Arial" w:cs="Arial"/>
                <w:b w:val="0"/>
                <w:bCs w:val="0"/>
                <w:i w:val="0"/>
                <w:iCs w:val="0"/>
                <w:sz w:val="19"/>
                <w:szCs w:val="19"/>
                <w:rtl/>
              </w:rPr>
              <w:t>"רעיון נחמד" שעובד רק בתנאים: קהל מספיק גדול, קבוצת בקרה ברורה ושינוי קטן. כמה גרסאות בשבוע אחד על ניוזלטר לא נותנות תשובה. דוגמת פייסבוק וניו זילנד.</w:t>
            </w:r>
          </w:p>
        </w:tc>
        <w:tc>
          <w:tcPr>
            <w:tcW w:type="dxa" w:w="1008"/>
            <w:shd w:val="clear" w:fill="F2F4F7"/>
          </w:tcPr>
          <w:p>
            <w:pPr>
              <w:bidi/>
              <w:spacing w:after="40"/>
            </w:pPr>
            <w:r>
              <w:rPr>
                <w:rFonts w:ascii="Arial" w:hAnsi="Arial" w:cs="Arial"/>
                <w:b w:val="0"/>
                <w:bCs w:val="0"/>
                <w:i w:val="0"/>
                <w:iCs w:val="0"/>
                <w:sz w:val="19"/>
                <w:szCs w:val="19"/>
                <w:rtl/>
              </w:rPr>
              <w:t>43:05–44:41</w:t>
            </w:r>
          </w:p>
        </w:tc>
      </w:tr>
      <w:tr>
        <w:trPr>
          <w:cantSplit/>
        </w:trPr>
        <w:tc>
          <w:tcPr>
            <w:tcW w:type="dxa" w:w="2736"/>
          </w:tcPr>
          <w:p>
            <w:pPr>
              <w:bidi/>
              <w:spacing w:after="40"/>
            </w:pPr>
            <w:r>
              <w:rPr>
                <w:rFonts w:ascii="Arial" w:hAnsi="Arial" w:cs="Arial"/>
                <w:b w:val="0"/>
                <w:bCs w:val="0"/>
                <w:i w:val="0"/>
                <w:iCs w:val="0"/>
                <w:sz w:val="19"/>
                <w:szCs w:val="19"/>
                <w:rtl/>
              </w:rPr>
              <w:t>איזה מודל ומנוי?</w:t>
            </w:r>
          </w:p>
        </w:tc>
        <w:tc>
          <w:tcPr>
            <w:tcW w:type="dxa" w:w="6624"/>
          </w:tcPr>
          <w:p>
            <w:pPr>
              <w:bidi/>
              <w:spacing w:after="40"/>
            </w:pPr>
            <w:r>
              <w:rPr>
                <w:rFonts w:ascii="Arial" w:hAnsi="Arial" w:cs="Arial"/>
                <w:b w:val="0"/>
                <w:bCs w:val="0"/>
                <w:i w:val="0"/>
                <w:iCs w:val="0"/>
                <w:sz w:val="19"/>
                <w:szCs w:val="19"/>
                <w:rtl/>
              </w:rPr>
              <w:t>Claude Pro ($20) עם תוצאות עקביות. העבודה בעיקר ב-Claude Code עם ה-UI.</w:t>
            </w:r>
          </w:p>
        </w:tc>
        <w:tc>
          <w:tcPr>
            <w:tcW w:type="dxa" w:w="1008"/>
          </w:tcPr>
          <w:p>
            <w:pPr>
              <w:bidi/>
              <w:spacing w:after="40"/>
            </w:pPr>
            <w:r>
              <w:rPr>
                <w:rFonts w:ascii="Arial" w:hAnsi="Arial" w:cs="Arial"/>
                <w:b w:val="0"/>
                <w:bCs w:val="0"/>
                <w:i w:val="0"/>
                <w:iCs w:val="0"/>
                <w:sz w:val="19"/>
                <w:szCs w:val="19"/>
                <w:rtl/>
              </w:rPr>
              <w:t>44:41–46:15</w:t>
            </w:r>
          </w:p>
        </w:tc>
      </w:tr>
      <w:tr>
        <w:trPr>
          <w:cantSplit/>
        </w:trPr>
        <w:tc>
          <w:tcPr>
            <w:tcW w:type="dxa" w:w="2736"/>
            <w:shd w:val="clear" w:fill="F2F4F7"/>
          </w:tcPr>
          <w:p>
            <w:pPr>
              <w:bidi/>
              <w:spacing w:after="40"/>
            </w:pPr>
            <w:r>
              <w:rPr>
                <w:rFonts w:ascii="Arial" w:hAnsi="Arial" w:cs="Arial"/>
                <w:b w:val="0"/>
                <w:bCs w:val="0"/>
                <w:i w:val="0"/>
                <w:iCs w:val="0"/>
                <w:sz w:val="19"/>
                <w:szCs w:val="19"/>
                <w:rtl/>
              </w:rPr>
              <w:t>תשתף את סקיל ה-guided task?</w:t>
            </w:r>
          </w:p>
        </w:tc>
        <w:tc>
          <w:tcPr>
            <w:tcW w:type="dxa" w:w="6624"/>
            <w:shd w:val="clear" w:fill="F2F4F7"/>
          </w:tcPr>
          <w:p>
            <w:pPr>
              <w:bidi/>
              <w:spacing w:after="40"/>
            </w:pPr>
            <w:r>
              <w:rPr>
                <w:rFonts w:ascii="Arial" w:hAnsi="Arial" w:cs="Arial"/>
                <w:b w:val="0"/>
                <w:bCs w:val="0"/>
                <w:i w:val="0"/>
                <w:iCs w:val="0"/>
                <w:sz w:val="19"/>
                <w:szCs w:val="19"/>
                <w:rtl/>
              </w:rPr>
              <w:t>פנו בפרטי. לדעתו "סתם סקיל, בלי לחיות אותו" לא יועיל, ובשביל זה הסדנה.</w:t>
            </w:r>
          </w:p>
        </w:tc>
        <w:tc>
          <w:tcPr>
            <w:tcW w:type="dxa" w:w="1008"/>
            <w:shd w:val="clear" w:fill="F2F4F7"/>
          </w:tcPr>
          <w:p>
            <w:pPr>
              <w:bidi/>
              <w:spacing w:after="40"/>
            </w:pPr>
            <w:r>
              <w:rPr>
                <w:rFonts w:ascii="Arial" w:hAnsi="Arial" w:cs="Arial"/>
                <w:b w:val="0"/>
                <w:bCs w:val="0"/>
                <w:i w:val="0"/>
                <w:iCs w:val="0"/>
                <w:sz w:val="19"/>
                <w:szCs w:val="19"/>
                <w:rtl/>
              </w:rPr>
              <w:t>46:15</w:t>
            </w:r>
          </w:p>
        </w:tc>
      </w:tr>
      <w:tr>
        <w:trPr>
          <w:cantSplit/>
        </w:trPr>
        <w:tc>
          <w:tcPr>
            <w:tcW w:type="dxa" w:w="2736"/>
          </w:tcPr>
          <w:p>
            <w:pPr>
              <w:bidi/>
              <w:spacing w:after="40"/>
            </w:pPr>
            <w:r>
              <w:rPr>
                <w:rFonts w:ascii="Arial" w:hAnsi="Arial" w:cs="Arial"/>
                <w:b w:val="0"/>
                <w:bCs w:val="0"/>
                <w:i w:val="0"/>
                <w:iCs w:val="0"/>
                <w:sz w:val="19"/>
                <w:szCs w:val="19"/>
                <w:rtl/>
              </w:rPr>
              <w:t>מצגת והקלטה?</w:t>
            </w:r>
          </w:p>
        </w:tc>
        <w:tc>
          <w:tcPr>
            <w:tcW w:type="dxa" w:w="6624"/>
          </w:tcPr>
          <w:p>
            <w:pPr>
              <w:bidi/>
              <w:spacing w:after="40"/>
            </w:pPr>
            <w:r>
              <w:rPr>
                <w:rFonts w:ascii="Arial" w:hAnsi="Arial" w:cs="Arial"/>
                <w:b w:val="0"/>
                <w:bCs w:val="0"/>
                <w:i w:val="0"/>
                <w:iCs w:val="0"/>
                <w:sz w:val="19"/>
                <w:szCs w:val="19"/>
                <w:rtl/>
              </w:rPr>
              <w:t>ההקלטה תעלה ליוטיוב אחרי עריכה, עם קישור לשקפים.</w:t>
            </w:r>
          </w:p>
        </w:tc>
        <w:tc>
          <w:tcPr>
            <w:tcW w:type="dxa" w:w="1008"/>
          </w:tcPr>
          <w:p>
            <w:pPr>
              <w:bidi/>
              <w:spacing w:after="40"/>
            </w:pPr>
            <w:r>
              <w:rPr>
                <w:rFonts w:ascii="Arial" w:hAnsi="Arial" w:cs="Arial"/>
                <w:b w:val="0"/>
                <w:bCs w:val="0"/>
                <w:i w:val="0"/>
                <w:iCs w:val="0"/>
                <w:sz w:val="19"/>
                <w:szCs w:val="19"/>
                <w:rtl/>
              </w:rPr>
              <w:t>47:47</w:t>
            </w:r>
          </w:p>
        </w:tc>
      </w:tr>
      <w:tr>
        <w:trPr>
          <w:cantSplit/>
        </w:trPr>
        <w:tc>
          <w:tcPr>
            <w:tcW w:type="dxa" w:w="2736"/>
            <w:shd w:val="clear" w:fill="F2F4F7"/>
          </w:tcPr>
          <w:p>
            <w:pPr>
              <w:bidi/>
              <w:spacing w:after="40"/>
            </w:pPr>
            <w:r>
              <w:rPr>
                <w:rFonts w:ascii="Arial" w:hAnsi="Arial" w:cs="Arial"/>
                <w:b w:val="0"/>
                <w:bCs w:val="0"/>
                <w:i w:val="0"/>
                <w:iCs w:val="0"/>
                <w:sz w:val="19"/>
                <w:szCs w:val="19"/>
                <w:rtl/>
              </w:rPr>
              <w:t>וואטסאפ עם לקוחות?</w:t>
            </w:r>
          </w:p>
        </w:tc>
        <w:tc>
          <w:tcPr>
            <w:tcW w:type="dxa" w:w="6624"/>
            <w:shd w:val="clear" w:fill="F2F4F7"/>
          </w:tcPr>
          <w:p>
            <w:pPr>
              <w:bidi/>
              <w:spacing w:after="40"/>
            </w:pPr>
            <w:r>
              <w:rPr>
                <w:rFonts w:ascii="Arial" w:hAnsi="Arial" w:cs="Arial"/>
                <w:b w:val="0"/>
                <w:bCs w:val="0"/>
                <w:i w:val="0"/>
                <w:iCs w:val="0"/>
                <w:sz w:val="19"/>
                <w:szCs w:val="19"/>
                <w:rtl/>
              </w:rPr>
              <w:t>כן, ב-copy-paste לקלוד, שמסכם ושם ב-Ping. וואטסאפ מוצפן, וזה מספיק טוב.</w:t>
            </w:r>
          </w:p>
        </w:tc>
        <w:tc>
          <w:tcPr>
            <w:tcW w:type="dxa" w:w="1008"/>
            <w:shd w:val="clear" w:fill="F2F4F7"/>
          </w:tcPr>
          <w:p>
            <w:pPr>
              <w:bidi/>
              <w:spacing w:after="40"/>
            </w:pPr>
            <w:r>
              <w:rPr>
                <w:rFonts w:ascii="Arial" w:hAnsi="Arial" w:cs="Arial"/>
                <w:b w:val="0"/>
                <w:bCs w:val="0"/>
                <w:i w:val="0"/>
                <w:iCs w:val="0"/>
                <w:sz w:val="19"/>
                <w:szCs w:val="19"/>
                <w:rtl/>
              </w:rPr>
              <w:t>47:47</w:t>
            </w:r>
          </w:p>
        </w:tc>
      </w:tr>
      <w:tr>
        <w:trPr>
          <w:cantSplit/>
        </w:trPr>
        <w:tc>
          <w:tcPr>
            <w:tcW w:type="dxa" w:w="2736"/>
          </w:tcPr>
          <w:p>
            <w:pPr>
              <w:bidi/>
              <w:spacing w:after="40"/>
            </w:pPr>
            <w:r>
              <w:rPr>
                <w:rFonts w:ascii="Arial" w:hAnsi="Arial" w:cs="Arial"/>
                <w:b w:val="0"/>
                <w:bCs w:val="0"/>
                <w:i w:val="0"/>
                <w:iCs w:val="0"/>
                <w:sz w:val="19"/>
                <w:szCs w:val="19"/>
                <w:rtl/>
              </w:rPr>
              <w:t>מה זה "אפליקציה" אצלך?</w:t>
            </w:r>
          </w:p>
        </w:tc>
        <w:tc>
          <w:tcPr>
            <w:tcW w:type="dxa" w:w="6624"/>
          </w:tcPr>
          <w:p>
            <w:pPr>
              <w:bidi/>
              <w:spacing w:after="40"/>
            </w:pPr>
            <w:r>
              <w:rPr>
                <w:rFonts w:ascii="Arial" w:hAnsi="Arial" w:cs="Arial"/>
                <w:b w:val="0"/>
                <w:bCs w:val="0"/>
                <w:i w:val="0"/>
                <w:iCs w:val="0"/>
                <w:sz w:val="19"/>
                <w:szCs w:val="19"/>
                <w:rtl/>
              </w:rPr>
              <w:t>אפליקציה נפרדת עם פרונט ובאקנד (JavaScript ו-Python), טסטים ו-CI. לעומתה, MGMT הוא כולו טקסט: "השכל יושב אצל קלוד".</w:t>
            </w:r>
          </w:p>
        </w:tc>
        <w:tc>
          <w:tcPr>
            <w:tcW w:type="dxa" w:w="1008"/>
          </w:tcPr>
          <w:p>
            <w:pPr>
              <w:bidi/>
              <w:spacing w:after="40"/>
            </w:pPr>
            <w:r>
              <w:rPr>
                <w:rFonts w:ascii="Arial" w:hAnsi="Arial" w:cs="Arial"/>
                <w:b w:val="0"/>
                <w:bCs w:val="0"/>
                <w:i w:val="0"/>
                <w:iCs w:val="0"/>
                <w:sz w:val="19"/>
                <w:szCs w:val="19"/>
                <w:rtl/>
              </w:rPr>
              <w:t>47:47–50:54</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11. מה לקחת מזה</w:t>
      </w:r>
    </w:p>
    <w:p>
      <w:pPr>
        <w:bidi/>
        <w:spacing w:after="80"/>
      </w:pPr>
      <w:r>
        <w:rPr>
          <w:rFonts w:ascii="Arial" w:hAnsi="Arial" w:cs="Arial"/>
          <w:b/>
          <w:bCs w:val="1"/>
          <w:i w:val="0"/>
          <w:iCs w:val="0"/>
          <w:sz w:val="21"/>
          <w:szCs w:val="21"/>
          <w:rtl/>
        </w:rPr>
        <w:t xml:space="preserve">•  מידע בקבצים פשוטים בגיט, הכלי מתחלף. </w:t>
      </w:r>
      <w:r>
        <w:rPr>
          <w:rFonts w:ascii="Arial" w:hAnsi="Arial" w:cs="Arial"/>
          <w:b w:val="0"/>
          <w:bCs w:val="0"/>
          <w:i w:val="0"/>
          <w:iCs w:val="0"/>
          <w:sz w:val="21"/>
          <w:szCs w:val="21"/>
          <w:rtl/>
        </w:rPr>
        <w:t>זה מה שאפשר לגיל לעבור בין Claude ל-Gemini כשנגמרו הטוקנים.</w:t>
      </w:r>
    </w:p>
    <w:p>
      <w:pPr>
        <w:bidi/>
        <w:spacing w:after="80"/>
      </w:pPr>
      <w:r>
        <w:rPr>
          <w:rFonts w:ascii="Arial" w:hAnsi="Arial" w:cs="Arial"/>
          <w:b/>
          <w:bCs w:val="1"/>
          <w:i w:val="0"/>
          <w:iCs w:val="0"/>
          <w:sz w:val="21"/>
          <w:szCs w:val="21"/>
          <w:rtl/>
        </w:rPr>
        <w:t>•  Workflow אחד שמצביעים אליו עדיף על סקילים משוכפלים לכל כלי.</w:t>
      </w:r>
      <w:r>
        <w:rPr>
          <w:rFonts w:ascii="Arial" w:hAnsi="Arial" w:cs="Arial"/>
          <w:b w:val="0"/>
          <w:bCs w:val="0"/>
          <w:i w:val="0"/>
          <w:iCs w:val="0"/>
          <w:sz w:val="21"/>
          <w:szCs w:val="21"/>
          <w:rtl/>
        </w:rPr>
      </w:r>
    </w:p>
    <w:p>
      <w:pPr>
        <w:bidi/>
        <w:spacing w:after="80"/>
      </w:pPr>
      <w:r>
        <w:rPr>
          <w:rFonts w:ascii="Arial" w:hAnsi="Arial" w:cs="Arial"/>
          <w:b/>
          <w:bCs w:val="1"/>
          <w:i w:val="0"/>
          <w:iCs w:val="0"/>
          <w:sz w:val="21"/>
          <w:szCs w:val="21"/>
          <w:rtl/>
        </w:rPr>
        <w:t xml:space="preserve">•  כל סשן נגמר בשאלה מה לעדכן בהוראות. </w:t>
      </w:r>
      <w:r>
        <w:rPr>
          <w:rFonts w:ascii="Arial" w:hAnsi="Arial" w:cs="Arial"/>
          <w:b w:val="0"/>
          <w:bCs w:val="0"/>
          <w:i w:val="0"/>
          <w:iCs w:val="0"/>
          <w:sz w:val="21"/>
          <w:szCs w:val="21"/>
          <w:rtl/>
        </w:rPr>
        <w:t>כולל "מה לא לעשות" עם תאריך וסיבה.</w:t>
      </w:r>
    </w:p>
    <w:p>
      <w:pPr>
        <w:bidi/>
        <w:spacing w:after="80"/>
      </w:pPr>
      <w:r>
        <w:rPr>
          <w:rFonts w:ascii="Arial" w:hAnsi="Arial" w:cs="Arial"/>
          <w:b/>
          <w:bCs w:val="1"/>
          <w:i w:val="0"/>
          <w:iCs w:val="0"/>
          <w:sz w:val="21"/>
          <w:szCs w:val="21"/>
          <w:rtl/>
        </w:rPr>
        <w:t>•  מספרים מגיעים מסקריפט ו-API, לא מצילום מסך.</w:t>
      </w:r>
      <w:r>
        <w:rPr>
          <w:rFonts w:ascii="Arial" w:hAnsi="Arial" w:cs="Arial"/>
          <w:b w:val="0"/>
          <w:bCs w:val="0"/>
          <w:i w:val="0"/>
          <w:iCs w:val="0"/>
          <w:sz w:val="21"/>
          <w:szCs w:val="21"/>
          <w:rtl/>
        </w:rPr>
      </w:r>
    </w:p>
    <w:p>
      <w:pPr>
        <w:bidi/>
        <w:spacing w:after="80"/>
      </w:pPr>
      <w:r>
        <w:rPr>
          <w:rFonts w:ascii="Arial" w:hAnsi="Arial" w:cs="Arial"/>
          <w:b/>
          <w:bCs w:val="1"/>
          <w:i w:val="0"/>
          <w:iCs w:val="0"/>
          <w:sz w:val="21"/>
          <w:szCs w:val="21"/>
          <w:rtl/>
        </w:rPr>
        <w:t xml:space="preserve">•  "תיקנתי" צריך ראיה: </w:t>
      </w:r>
      <w:r>
        <w:rPr>
          <w:rFonts w:ascii="Arial" w:hAnsi="Arial" w:cs="Arial"/>
          <w:b w:val="0"/>
          <w:bCs w:val="0"/>
          <w:i w:val="0"/>
          <w:iCs w:val="0"/>
          <w:sz w:val="21"/>
          <w:szCs w:val="21"/>
          <w:rtl/>
        </w:rPr>
        <w:t>טסט שרץ על כל שינוי, ומה שחייב לעבוד תמיד עובר לקוד דטרמיניסטי.</w:t>
      </w:r>
    </w:p>
    <w:p>
      <w:pPr>
        <w:bidi/>
        <w:spacing w:after="80"/>
      </w:pPr>
      <w:r>
        <w:rPr>
          <w:rFonts w:ascii="Arial" w:hAnsi="Arial" w:cs="Arial"/>
          <w:b/>
          <w:bCs w:val="1"/>
          <w:i w:val="0"/>
          <w:iCs w:val="0"/>
          <w:sz w:val="21"/>
          <w:szCs w:val="21"/>
          <w:rtl/>
        </w:rPr>
        <w:t>•  להתחיל מתחום אחד ומקום מרכזי אחד, ולגדול אינקרמנטלית.</w:t>
      </w:r>
      <w:r>
        <w:rPr>
          <w:rFonts w:ascii="Arial" w:hAnsi="Arial" w:cs="Arial"/>
          <w:b w:val="0"/>
          <w:bCs w:val="0"/>
          <w:i w:val="0"/>
          <w:iCs w:val="0"/>
          <w:sz w:val="21"/>
          <w:szCs w:val="21"/>
          <w:rtl/>
        </w:rPr>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320"/>
            <w:shd w:val="clear" w:fill="142C4A"/>
          </w:tcPr>
          <w:p>
            <w:pPr>
              <w:bidi/>
            </w:pPr>
            <w:r>
              <w:rPr>
                <w:rFonts w:ascii="Arial" w:hAnsi="Arial" w:cs="Arial"/>
                <w:b/>
                <w:bCs w:val="1"/>
                <w:i w:val="0"/>
                <w:iCs w:val="0"/>
                <w:color w:val="FFFFFF"/>
                <w:sz w:val="19"/>
                <w:szCs w:val="19"/>
                <w:rtl/>
              </w:rPr>
              <w:t>שאלה פתוחה</w:t>
            </w:r>
          </w:p>
        </w:tc>
        <w:tc>
          <w:tcPr>
            <w:tcW w:type="dxa" w:w="6048"/>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4320"/>
          </w:tcPr>
          <w:p>
            <w:pPr>
              <w:bidi/>
              <w:spacing w:after="40"/>
            </w:pPr>
            <w:r>
              <w:rPr>
                <w:rFonts w:ascii="Arial" w:hAnsi="Arial" w:cs="Arial"/>
                <w:b w:val="0"/>
                <w:bCs w:val="0"/>
                <w:i w:val="0"/>
                <w:iCs w:val="0"/>
                <w:sz w:val="19"/>
                <w:szCs w:val="19"/>
                <w:rtl/>
              </w:rPr>
              <w:t>פרקים 1–4 בהרצאה (הפתיחה)</w:t>
            </w:r>
          </w:p>
        </w:tc>
        <w:tc>
          <w:tcPr>
            <w:tcW w:type="dxa" w:w="6048"/>
          </w:tcPr>
          <w:p>
            <w:pPr>
              <w:bidi/>
              <w:spacing w:after="40"/>
            </w:pPr>
            <w:r>
              <w:rPr>
                <w:rFonts w:ascii="Arial" w:hAnsi="Arial" w:cs="Arial"/>
                <w:b w:val="0"/>
                <w:bCs w:val="0"/>
                <w:i w:val="0"/>
                <w:iCs w:val="0"/>
                <w:sz w:val="19"/>
                <w:szCs w:val="19"/>
                <w:rtl/>
              </w:rPr>
              <w:t>חסרים בהקלטה. כדאי לראות בגרסת היוטיוב כשתעלה.</w:t>
            </w:r>
          </w:p>
        </w:tc>
      </w:tr>
      <w:tr>
        <w:trPr>
          <w:cantSplit/>
        </w:trPr>
        <w:tc>
          <w:tcPr>
            <w:tcW w:type="dxa" w:w="4320"/>
            <w:shd w:val="clear" w:fill="F2F4F7"/>
          </w:tcPr>
          <w:p>
            <w:pPr>
              <w:bidi/>
              <w:spacing w:after="40"/>
            </w:pPr>
            <w:r>
              <w:rPr>
                <w:rFonts w:ascii="Arial" w:hAnsi="Arial" w:cs="Arial"/>
                <w:b w:val="0"/>
                <w:bCs w:val="0"/>
                <w:i w:val="0"/>
                <w:iCs w:val="0"/>
                <w:sz w:val="19"/>
                <w:szCs w:val="19"/>
                <w:rtl/>
              </w:rPr>
              <w:t>כמה באמת חוסכים sub-agents על Sonnet?</w:t>
            </w:r>
          </w:p>
        </w:tc>
        <w:tc>
          <w:tcPr>
            <w:tcW w:type="dxa" w:w="6048"/>
            <w:shd w:val="clear" w:fill="F2F4F7"/>
          </w:tcPr>
          <w:p>
            <w:pPr>
              <w:bidi/>
              <w:spacing w:after="40"/>
            </w:pPr>
            <w:r>
              <w:rPr>
                <w:rFonts w:ascii="Arial" w:hAnsi="Arial" w:cs="Arial"/>
                <w:b w:val="0"/>
                <w:bCs w:val="0"/>
                <w:i w:val="0"/>
                <w:iCs w:val="0"/>
                <w:sz w:val="19"/>
                <w:szCs w:val="19"/>
                <w:rtl/>
              </w:rPr>
              <w:t>גיל אמר במפורש שאין לו מדידה.</w:t>
            </w:r>
          </w:p>
        </w:tc>
      </w:tr>
      <w:tr>
        <w:trPr>
          <w:cantSplit/>
        </w:trPr>
        <w:tc>
          <w:tcPr>
            <w:tcW w:type="dxa" w:w="4320"/>
          </w:tcPr>
          <w:p>
            <w:pPr>
              <w:bidi/>
              <w:spacing w:after="40"/>
            </w:pPr>
            <w:r>
              <w:rPr>
                <w:rFonts w:ascii="Arial" w:hAnsi="Arial" w:cs="Arial"/>
                <w:b w:val="0"/>
                <w:bCs w:val="0"/>
                <w:i w:val="0"/>
                <w:iCs w:val="0"/>
                <w:sz w:val="19"/>
                <w:szCs w:val="19"/>
                <w:rtl/>
              </w:rPr>
              <w:t>מכונת המצבים לסוכן ה-TDD</w:t>
            </w:r>
          </w:p>
        </w:tc>
        <w:tc>
          <w:tcPr>
            <w:tcW w:type="dxa" w:w="6048"/>
          </w:tcPr>
          <w:p>
            <w:pPr>
              <w:bidi/>
              <w:spacing w:after="40"/>
            </w:pPr>
            <w:r>
              <w:rPr>
                <w:rFonts w:ascii="Arial" w:hAnsi="Arial" w:cs="Arial"/>
                <w:b w:val="0"/>
                <w:bCs w:val="0"/>
                <w:i w:val="0"/>
                <w:iCs w:val="0"/>
                <w:sz w:val="19"/>
                <w:szCs w:val="19"/>
                <w:rtl/>
              </w:rPr>
              <w:t>הוזכרה בלי פירוט. גיל הציע להסביר למי שיפנה אליו.</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12.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7776"/>
            <w:shd w:val="clear" w:fill="142C4A"/>
          </w:tcPr>
          <w:p>
            <w:pPr>
              <w:bidi/>
            </w:pPr>
            <w:r>
              <w:rPr>
                <w:rFonts w:ascii="Arial" w:hAnsi="Arial" w:cs="Arial"/>
                <w:b/>
                <w:bCs w:val="1"/>
                <w:i w:val="0"/>
                <w:iCs w:val="0"/>
                <w:color w:val="FFFFFF"/>
                <w:sz w:val="19"/>
                <w:szCs w:val="19"/>
                <w:rtl/>
              </w:rPr>
              <w:t>פירוש</w:t>
            </w:r>
          </w:p>
        </w:tc>
      </w:tr>
      <w:tr>
        <w:trPr>
          <w:cantSplit/>
        </w:trPr>
        <w:tc>
          <w:tcPr>
            <w:tcW w:type="dxa" w:w="2592"/>
          </w:tcPr>
          <w:p>
            <w:pPr>
              <w:bidi/>
              <w:spacing w:after="40"/>
            </w:pPr>
            <w:r>
              <w:rPr>
                <w:rFonts w:ascii="Arial" w:hAnsi="Arial" w:cs="Arial"/>
                <w:b w:val="0"/>
                <w:bCs w:val="0"/>
                <w:i w:val="0"/>
                <w:iCs w:val="0"/>
                <w:sz w:val="19"/>
                <w:szCs w:val="19"/>
                <w:rtl/>
              </w:rPr>
              <w:t>Guided task</w:t>
            </w:r>
          </w:p>
        </w:tc>
        <w:tc>
          <w:tcPr>
            <w:tcW w:type="dxa" w:w="7776"/>
          </w:tcPr>
          <w:p>
            <w:pPr>
              <w:bidi/>
              <w:spacing w:after="40"/>
            </w:pPr>
            <w:r>
              <w:rPr>
                <w:rFonts w:ascii="Arial" w:hAnsi="Arial" w:cs="Arial"/>
                <w:b w:val="0"/>
                <w:bCs w:val="0"/>
                <w:i w:val="0"/>
                <w:iCs w:val="0"/>
                <w:sz w:val="19"/>
                <w:szCs w:val="19"/>
                <w:rtl/>
              </w:rPr>
              <w:t>סקיל של גיל לפעולה לא מוכרת: מחקר, תוכנית לאישור, ביצוע, אימות לפי סף מוגדר, ארכוב.</w:t>
            </w:r>
          </w:p>
        </w:tc>
      </w:tr>
      <w:tr>
        <w:trPr>
          <w:cantSplit/>
        </w:trPr>
        <w:tc>
          <w:tcPr>
            <w:tcW w:type="dxa" w:w="2592"/>
            <w:shd w:val="clear" w:fill="F2F4F7"/>
          </w:tcPr>
          <w:p>
            <w:pPr>
              <w:bidi/>
              <w:spacing w:after="40"/>
            </w:pPr>
            <w:r>
              <w:rPr>
                <w:rFonts w:ascii="Arial" w:hAnsi="Arial" w:cs="Arial"/>
                <w:b w:val="0"/>
                <w:bCs w:val="0"/>
                <w:i w:val="0"/>
                <w:iCs w:val="0"/>
                <w:sz w:val="19"/>
                <w:szCs w:val="19"/>
                <w:rtl/>
              </w:rPr>
              <w:t>Delegated task</w:t>
            </w:r>
          </w:p>
        </w:tc>
        <w:tc>
          <w:tcPr>
            <w:tcW w:type="dxa" w:w="7776"/>
            <w:shd w:val="clear" w:fill="F2F4F7"/>
          </w:tcPr>
          <w:p>
            <w:pPr>
              <w:bidi/>
              <w:spacing w:after="40"/>
            </w:pPr>
            <w:r>
              <w:rPr>
                <w:rFonts w:ascii="Arial" w:hAnsi="Arial" w:cs="Arial"/>
                <w:b w:val="0"/>
                <w:bCs w:val="0"/>
                <w:i w:val="0"/>
                <w:iCs w:val="0"/>
                <w:sz w:val="19"/>
                <w:szCs w:val="19"/>
                <w:rtl/>
              </w:rPr>
              <w:t>אותו מנגנון כשמאצילים לאדם אחר. הוא מקבל "פקט" בקובץ טקסט.</w:t>
            </w:r>
          </w:p>
        </w:tc>
      </w:tr>
      <w:tr>
        <w:trPr>
          <w:cantSplit/>
        </w:trPr>
        <w:tc>
          <w:tcPr>
            <w:tcW w:type="dxa" w:w="2592"/>
          </w:tcPr>
          <w:p>
            <w:pPr>
              <w:bidi/>
              <w:spacing w:after="40"/>
            </w:pPr>
            <w:r>
              <w:rPr>
                <w:rFonts w:ascii="Arial" w:hAnsi="Arial" w:cs="Arial"/>
                <w:b w:val="0"/>
                <w:bCs w:val="0"/>
                <w:i w:val="0"/>
                <w:iCs w:val="0"/>
                <w:sz w:val="19"/>
                <w:szCs w:val="19"/>
                <w:rtl/>
              </w:rPr>
              <w:t>Workflow</w:t>
            </w:r>
          </w:p>
        </w:tc>
        <w:tc>
          <w:tcPr>
            <w:tcW w:type="dxa" w:w="7776"/>
          </w:tcPr>
          <w:p>
            <w:pPr>
              <w:bidi/>
              <w:spacing w:after="40"/>
            </w:pPr>
            <w:r>
              <w:rPr>
                <w:rFonts w:ascii="Arial" w:hAnsi="Arial" w:cs="Arial"/>
                <w:b w:val="0"/>
                <w:bCs w:val="0"/>
                <w:i w:val="0"/>
                <w:iCs w:val="0"/>
                <w:sz w:val="19"/>
                <w:szCs w:val="19"/>
                <w:rtl/>
              </w:rPr>
              <w:t>קובץ הוראות לסוג עבודה, משותף ל-Claude ול-Gemini דרך CLAUDE.md ו-GEMINI.md.</w:t>
            </w:r>
          </w:p>
        </w:tc>
      </w:tr>
      <w:tr>
        <w:trPr>
          <w:cantSplit/>
        </w:trPr>
        <w:tc>
          <w:tcPr>
            <w:tcW w:type="dxa" w:w="2592"/>
            <w:shd w:val="clear" w:fill="F2F4F7"/>
          </w:tcPr>
          <w:p>
            <w:pPr>
              <w:bidi/>
              <w:spacing w:after="40"/>
            </w:pPr>
            <w:r>
              <w:rPr>
                <w:rFonts w:ascii="Arial" w:hAnsi="Arial" w:cs="Arial"/>
                <w:b w:val="0"/>
                <w:bCs w:val="0"/>
                <w:i w:val="0"/>
                <w:iCs w:val="0"/>
                <w:sz w:val="19"/>
                <w:szCs w:val="19"/>
                <w:rtl/>
              </w:rPr>
              <w:t>Ping</w:t>
            </w:r>
          </w:p>
        </w:tc>
        <w:tc>
          <w:tcPr>
            <w:tcW w:type="dxa" w:w="7776"/>
            <w:shd w:val="clear" w:fill="F2F4F7"/>
          </w:tcPr>
          <w:p>
            <w:pPr>
              <w:bidi/>
              <w:spacing w:after="40"/>
            </w:pPr>
            <w:r>
              <w:rPr>
                <w:rFonts w:ascii="Arial" w:hAnsi="Arial" w:cs="Arial"/>
                <w:b w:val="0"/>
                <w:bCs w:val="0"/>
                <w:i w:val="0"/>
                <w:iCs w:val="0"/>
                <w:sz w:val="19"/>
                <w:szCs w:val="19"/>
                <w:rtl/>
              </w:rPr>
              <w:t>אפליקציית הקשרים של גיל: מי חייב למי, תזכורות ותרדמה של שלושה חודשים.</w:t>
            </w:r>
          </w:p>
        </w:tc>
      </w:tr>
      <w:tr>
        <w:trPr>
          <w:cantSplit/>
        </w:trPr>
        <w:tc>
          <w:tcPr>
            <w:tcW w:type="dxa" w:w="2592"/>
          </w:tcPr>
          <w:p>
            <w:pPr>
              <w:bidi/>
              <w:spacing w:after="40"/>
            </w:pPr>
            <w:r>
              <w:rPr>
                <w:rFonts w:ascii="Arial" w:hAnsi="Arial" w:cs="Arial"/>
                <w:b w:val="0"/>
                <w:bCs w:val="0"/>
                <w:i w:val="0"/>
                <w:iCs w:val="0"/>
                <w:sz w:val="19"/>
                <w:szCs w:val="19"/>
                <w:rtl/>
              </w:rPr>
              <w:t>MGMT</w:t>
            </w:r>
          </w:p>
        </w:tc>
        <w:tc>
          <w:tcPr>
            <w:tcW w:type="dxa" w:w="7776"/>
          </w:tcPr>
          <w:p>
            <w:pPr>
              <w:bidi/>
              <w:spacing w:after="40"/>
            </w:pPr>
            <w:r>
              <w:rPr>
                <w:rFonts w:ascii="Arial" w:hAnsi="Arial" w:cs="Arial"/>
                <w:b w:val="0"/>
                <w:bCs w:val="0"/>
                <w:i w:val="0"/>
                <w:iCs w:val="0"/>
                <w:sz w:val="19"/>
                <w:szCs w:val="19"/>
                <w:rtl/>
              </w:rPr>
              <w:t>ספריית הטקסט בגיט שמנהלת את העסק: משימות, ניסויים, workflows, ארכיון.</w:t>
            </w:r>
          </w:p>
        </w:tc>
      </w:tr>
      <w:tr>
        <w:trPr>
          <w:cantSplit/>
        </w:trPr>
        <w:tc>
          <w:tcPr>
            <w:tcW w:type="dxa" w:w="2592"/>
            <w:shd w:val="clear" w:fill="F2F4F7"/>
          </w:tcPr>
          <w:p>
            <w:pPr>
              <w:bidi/>
              <w:spacing w:after="40"/>
            </w:pPr>
            <w:r>
              <w:rPr>
                <w:rFonts w:ascii="Arial" w:hAnsi="Arial" w:cs="Arial"/>
                <w:b w:val="0"/>
                <w:bCs w:val="0"/>
                <w:i w:val="0"/>
                <w:iCs w:val="0"/>
                <w:sz w:val="19"/>
                <w:szCs w:val="19"/>
                <w:rtl/>
              </w:rPr>
              <w:t>TDD</w:t>
            </w:r>
          </w:p>
        </w:tc>
        <w:tc>
          <w:tcPr>
            <w:tcW w:type="dxa" w:w="7776"/>
            <w:shd w:val="clear" w:fill="F2F4F7"/>
          </w:tcPr>
          <w:p>
            <w:pPr>
              <w:bidi/>
              <w:spacing w:after="40"/>
            </w:pPr>
            <w:r>
              <w:rPr>
                <w:rFonts w:ascii="Arial" w:hAnsi="Arial" w:cs="Arial"/>
                <w:b w:val="0"/>
                <w:bCs w:val="0"/>
                <w:i w:val="0"/>
                <w:iCs w:val="0"/>
                <w:sz w:val="19"/>
                <w:szCs w:val="19"/>
                <w:rtl/>
              </w:rPr>
              <w:t>Test-Driven Development: טסט נכשל (אדום) לפני הקוד שמעביר אותו (ירוק).</w:t>
            </w:r>
          </w:p>
        </w:tc>
      </w:tr>
      <w:tr>
        <w:trPr>
          <w:cantSplit/>
        </w:trPr>
        <w:tc>
          <w:tcPr>
            <w:tcW w:type="dxa" w:w="2592"/>
          </w:tcPr>
          <w:p>
            <w:pPr>
              <w:bidi/>
              <w:spacing w:after="40"/>
            </w:pPr>
            <w:r>
              <w:rPr>
                <w:rFonts w:ascii="Arial" w:hAnsi="Arial" w:cs="Arial"/>
                <w:b w:val="0"/>
                <w:bCs w:val="0"/>
                <w:i w:val="0"/>
                <w:iCs w:val="0"/>
                <w:sz w:val="19"/>
                <w:szCs w:val="19"/>
                <w:rtl/>
              </w:rPr>
              <w:t>CI</w:t>
            </w:r>
          </w:p>
        </w:tc>
        <w:tc>
          <w:tcPr>
            <w:tcW w:type="dxa" w:w="7776"/>
          </w:tcPr>
          <w:p>
            <w:pPr>
              <w:bidi/>
              <w:spacing w:after="40"/>
            </w:pPr>
            <w:r>
              <w:rPr>
                <w:rFonts w:ascii="Arial" w:hAnsi="Arial" w:cs="Arial"/>
                <w:b w:val="0"/>
                <w:bCs w:val="0"/>
                <w:i w:val="0"/>
                <w:iCs w:val="0"/>
                <w:sz w:val="19"/>
                <w:szCs w:val="19"/>
                <w:rtl/>
              </w:rPr>
              <w:t>Continuous Integration: בנייה והרצת טסטים אוטומטית בענן בכל שינוי.</w:t>
            </w:r>
          </w:p>
        </w:tc>
      </w:tr>
      <w:tr>
        <w:trPr>
          <w:cantSplit/>
        </w:trPr>
        <w:tc>
          <w:tcPr>
            <w:tcW w:type="dxa" w:w="2592"/>
            <w:shd w:val="clear" w:fill="F2F4F7"/>
          </w:tcPr>
          <w:p>
            <w:pPr>
              <w:bidi/>
              <w:spacing w:after="40"/>
            </w:pPr>
            <w:r>
              <w:rPr>
                <w:rFonts w:ascii="Arial" w:hAnsi="Arial" w:cs="Arial"/>
                <w:b w:val="0"/>
                <w:bCs w:val="0"/>
                <w:i w:val="0"/>
                <w:iCs w:val="0"/>
                <w:sz w:val="19"/>
                <w:szCs w:val="19"/>
                <w:rtl/>
              </w:rPr>
              <w:t>Antigravity / Kiro</w:t>
            </w:r>
          </w:p>
        </w:tc>
        <w:tc>
          <w:tcPr>
            <w:tcW w:type="dxa" w:w="7776"/>
            <w:shd w:val="clear" w:fill="F2F4F7"/>
          </w:tcPr>
          <w:p>
            <w:pPr>
              <w:bidi/>
              <w:spacing w:after="40"/>
            </w:pPr>
            <w:r>
              <w:rPr>
                <w:rFonts w:ascii="Arial" w:hAnsi="Arial" w:cs="Arial"/>
                <w:b w:val="0"/>
                <w:bCs w:val="0"/>
                <w:i w:val="0"/>
                <w:iCs w:val="0"/>
                <w:sz w:val="19"/>
                <w:szCs w:val="19"/>
                <w:rtl/>
              </w:rPr>
              <w:t>סביבות הפיתוח האג'נטיות של Google ושל Amazon.</w:t>
            </w:r>
          </w:p>
        </w:tc>
      </w:tr>
      <w:tr>
        <w:trPr>
          <w:cantSplit/>
        </w:trPr>
        <w:tc>
          <w:tcPr>
            <w:tcW w:type="dxa" w:w="2592"/>
          </w:tcPr>
          <w:p>
            <w:pPr>
              <w:bidi/>
              <w:spacing w:after="40"/>
            </w:pPr>
            <w:r>
              <w:rPr>
                <w:rFonts w:ascii="Arial" w:hAnsi="Arial" w:cs="Arial"/>
                <w:b w:val="0"/>
                <w:bCs w:val="0"/>
                <w:i w:val="0"/>
                <w:iCs w:val="0"/>
                <w:sz w:val="19"/>
                <w:szCs w:val="19"/>
                <w:rtl/>
              </w:rPr>
              <w:t>Sender</w:t>
            </w:r>
          </w:p>
        </w:tc>
        <w:tc>
          <w:tcPr>
            <w:tcW w:type="dxa" w:w="7776"/>
          </w:tcPr>
          <w:p>
            <w:pPr>
              <w:bidi/>
              <w:spacing w:after="40"/>
            </w:pPr>
            <w:r>
              <w:rPr>
                <w:rFonts w:ascii="Arial" w:hAnsi="Arial" w:cs="Arial"/>
                <w:b w:val="0"/>
                <w:bCs w:val="0"/>
                <w:i w:val="0"/>
                <w:iCs w:val="0"/>
                <w:sz w:val="19"/>
                <w:szCs w:val="19"/>
                <w:rtl/>
              </w:rPr>
              <w:t>שירות הניוזלטר שגיל משתמש בו.</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029200" cy="2828474"/>
            <wp:docPr id="11" name="Picture 11"/>
            <wp:cNvGraphicFramePr>
              <a:graphicFrameLocks noChangeAspect="1"/>
            </wp:cNvGraphicFramePr>
            <a:graphic>
              <a:graphicData uri="http://schemas.openxmlformats.org/drawingml/2006/picture">
                <pic:pic>
                  <pic:nvPicPr>
                    <pic:cNvPr id="0" name="k_2012_33-32.jpg"/>
                    <pic:cNvPicPr/>
                  </pic:nvPicPr>
                  <pic:blipFill>
                    <a:blip r:embed="rId19"/>
                    <a:stretch>
                      <a:fillRect/>
                    </a:stretch>
                  </pic:blipFill>
                  <pic:spPr>
                    <a:xfrm>
                      <a:off x="0" y="0"/>
                      <a:ext cx="5029200" cy="282847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הסיום ופרטי קשר: testingil.com · linkedin.com/in/gilzilberfeld · @TestinGil</w:t>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