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העובד הראשון שלכם בוואטסאפ</w:t>
      </w:r>
    </w:p>
    <w:p>
      <w:pPr>
        <w:bidi/>
        <w:spacing w:after="520" w:before="0"/>
        <w:jc w:val="center"/>
      </w:pPr>
      <w:r>
        <w:rPr>
          <w:rFonts w:ascii="Arial" w:hAnsi="Arial" w:cs="Arial"/>
          <w:b w:val="0"/>
          <w:bCs w:val="0"/>
          <w:i w:val="0"/>
          <w:iCs w:val="0"/>
          <w:color w:val="B45309"/>
          <w:sz w:val="27"/>
          <w:szCs w:val="27"/>
          <w:rtl/>
        </w:rPr>
        <w:t>סיכום הלייב של מקסים גומברג – הקמת סוכן AI על Base44 Superagent, כולל כל הפרומפטים</w:t>
      </w:r>
    </w:p>
    <w:p>
      <w:pPr>
        <w:bidi/>
        <w:spacing w:after="80" w:before="0"/>
        <w:jc w:val="center"/>
      </w:pPr>
      <w:r>
        <w:rPr>
          <w:rFonts w:ascii="Arial" w:hAnsi="Arial" w:cs="Arial"/>
          <w:b w:val="0"/>
          <w:bCs w:val="0"/>
          <w:i w:val="0"/>
          <w:iCs w:val="0"/>
          <w:color w:val="555F6B"/>
          <w:sz w:val="20"/>
          <w:szCs w:val="20"/>
          <w:rtl/>
        </w:rPr>
        <w:t>מקסים גומברג · וובינר Zoom · יום שלישי 6.10.2026, 20:00</w:t>
      </w:r>
    </w:p>
    <w:p>
      <w:pPr>
        <w:bidi/>
        <w:spacing w:after="80" w:before="0"/>
        <w:jc w:val="center"/>
      </w:pPr>
      <w:r>
        <w:rPr>
          <w:rFonts w:ascii="Arial" w:hAnsi="Arial" w:cs="Arial"/>
          <w:b w:val="0"/>
          <w:bCs w:val="0"/>
          <w:i w:val="0"/>
          <w:iCs w:val="0"/>
          <w:color w:val="555F6B"/>
          <w:sz w:val="20"/>
          <w:szCs w:val="20"/>
          <w:rtl/>
        </w:rPr>
        <w:t>כ-1:28 שעות תוכן · הקלטה מקומית</w:t>
      </w:r>
    </w:p>
    <w:p>
      <w:r>
        <w:br w:type="page"/>
      </w:r>
    </w:p>
    <w:p>
      <w:pPr>
        <w:bidi/>
        <w:keepNext/>
        <w:spacing w:after="180" w:before="80"/>
      </w:pPr>
      <w:r>
        <w:rPr>
          <w:rFonts w:ascii="Arial" w:hAnsi="Arial" w:cs="Arial"/>
          <w:b/>
          <w:bCs w:val="1"/>
          <w:i w:val="0"/>
          <w:iCs w:val="0"/>
          <w:color w:val="142C4A"/>
          <w:sz w:val="36"/>
          <w:szCs w:val="36"/>
          <w:rtl/>
        </w:rPr>
        <w:t>1. על המסמך</w:t>
      </w:r>
    </w:p>
    <w:p>
      <w:pPr>
        <w:bidi/>
        <w:spacing w:after="160" w:before="0"/>
      </w:pPr>
      <w:r>
        <w:rPr>
          <w:rFonts w:ascii="Arial" w:hAnsi="Arial" w:cs="Arial"/>
          <w:b w:val="0"/>
          <w:bCs w:val="0"/>
          <w:i w:val="0"/>
          <w:iCs w:val="0"/>
          <w:sz w:val="21"/>
          <w:szCs w:val="21"/>
          <w:rtl/>
        </w:rPr>
        <w:t>המסמך מסכם את הלייב "Super Agent · Live – העובד הראשון שלכם בוואטסאפ" של מקסים גומברג. בלייב הוא הציג את Base44 Superagent, סוכן AI שחי בענן ומדברים איתו מהוואטסאפ, והקים אותו בשידור חי יחד עם המשתתפים.</w:t>
      </w:r>
    </w:p>
    <w:p>
      <w:pPr>
        <w:bidi/>
        <w:spacing w:after="160" w:before="0"/>
      </w:pPr>
      <w:r>
        <w:rPr>
          <w:rFonts w:ascii="Arial" w:hAnsi="Arial" w:cs="Arial"/>
          <w:b w:val="0"/>
          <w:bCs w:val="0"/>
          <w:i w:val="0"/>
          <w:iCs w:val="0"/>
          <w:sz w:val="21"/>
          <w:szCs w:val="21"/>
          <w:rtl/>
        </w:rPr>
        <w:t>המסמך בנוי כך שאפשר לעבוד ממנו: פרק 6 הוא מדריך ההרשמה, ופרקים 7–8 מכילים את כל הפרומפטים שהוצגו, מוכנים להעתקה. השקפים שולבו לאורך הטקסט, והזמנים בסוגריים [ש:דד] מפנים להקלטה.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על דיוק המקור  </w:t>
            </w:r>
            <w:r>
              <w:rPr>
                <w:rFonts w:ascii="Arial" w:hAnsi="Arial" w:cs="Arial"/>
                <w:b w:val="0"/>
                <w:bCs w:val="0"/>
                <w:i w:val="0"/>
                <w:iCs w:val="0"/>
                <w:sz w:val="20"/>
                <w:szCs w:val="20"/>
                <w:rtl/>
              </w:rPr>
              <w:t>התמלול נעשה אוטומטית מאודיו של Zoom והוא רועש: שמות, מספרים ומונחים נבדקו מול השקפים, ובמקרה של סתירה השקף גובר. הפרומפטים הועתקו מילה במילה מהשקפים. המחירים נלקחו ממסך הרכישה שהוצג בלייב ונכונים לערב השידור בלבד.</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גילוי נאות  </w:t>
            </w:r>
            <w:r>
              <w:rPr>
                <w:rFonts w:ascii="Arial" w:hAnsi="Arial" w:cs="Arial"/>
                <w:b w:val="0"/>
                <w:bCs w:val="0"/>
                <w:i w:val="0"/>
                <w:iCs w:val="0"/>
                <w:sz w:val="20"/>
                <w:szCs w:val="20"/>
                <w:rtl/>
              </w:rPr>
              <w:t>בלייב נמכר מוצר. הדובר אמר במפורש שהוא לא מוכר מוצר משלו, אבל הוא מקבל תגמול מ-Base44 על כל מי שנרשם דרך הקישור שלו: "החברה מתגמלת אותי, בסדר? לא אתם." [20:00]. ההנחה של 30% והטיימר של 48 שעות הם חלק מהעסקה הזו. בפרק 10 ריכזתי את מה שכדאי לבדוק לפני שמשלמים.</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486400" cy="3077155"/>
            <wp:docPr id="1" name="Picture 1"/>
            <wp:cNvGraphicFramePr>
              <a:graphicFrameLocks noChangeAspect="1"/>
            </wp:cNvGraphicFramePr>
            <a:graphic>
              <a:graphicData uri="http://schemas.openxmlformats.org/drawingml/2006/picture">
                <pic:pic>
                  <pic:nvPicPr>
                    <pic:cNvPr id="0" name="d_00245.jpg"/>
                    <pic:cNvPicPr/>
                  </pic:nvPicPr>
                  <pic:blipFill>
                    <a:blip r:embed="rId9"/>
                    <a:stretch>
                      <a:fillRect/>
                    </a:stretch>
                  </pic:blipFill>
                  <pic:spPr>
                    <a:xfrm>
                      <a:off x="0" y="0"/>
                      <a:ext cx="5486400" cy="307715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שקף הפתיחה: 40 דקות הסבר ו-20 דקות הקמה משותפת</w:t>
      </w:r>
    </w:p>
    <w:p>
      <w:pPr>
        <w:bidi/>
        <w:keepNext/>
        <w:spacing w:after="180" w:before="80"/>
      </w:pPr>
      <w:r>
        <w:rPr>
          <w:rFonts w:ascii="Arial" w:hAnsi="Arial" w:cs="Arial"/>
          <w:b/>
          <w:bCs w:val="1"/>
          <w:i w:val="0"/>
          <w:iCs w:val="0"/>
          <w:color w:val="142C4A"/>
          <w:sz w:val="36"/>
          <w:szCs w:val="36"/>
          <w:rtl/>
        </w:rPr>
        <w:t>2. תקציר מנהלים</w:t>
      </w:r>
    </w:p>
    <w:p>
      <w:pPr>
        <w:bidi/>
        <w:spacing w:after="80"/>
      </w:pPr>
      <w:r>
        <w:rPr>
          <w:rFonts w:ascii="Arial" w:hAnsi="Arial" w:cs="Arial"/>
          <w:b/>
          <w:bCs w:val="1"/>
          <w:i w:val="0"/>
          <w:iCs w:val="0"/>
          <w:sz w:val="21"/>
          <w:szCs w:val="21"/>
          <w:rtl/>
        </w:rPr>
        <w:t xml:space="preserve">•  מה זה: </w:t>
      </w:r>
      <w:r>
        <w:rPr>
          <w:rFonts w:ascii="Arial" w:hAnsi="Arial" w:cs="Arial"/>
          <w:b w:val="0"/>
          <w:bCs w:val="0"/>
          <w:i w:val="0"/>
          <w:iCs w:val="0"/>
          <w:sz w:val="21"/>
          <w:szCs w:val="21"/>
          <w:rtl/>
        </w:rPr>
        <w:t>Base44 Superagent הוא סוכן AI שרץ בענן 24/7, מחובר לג'ימייל, ליומן, לגוגל שיטס ולדרייב, ומדברים איתו מוואטסאפ, מטלגרם או מ-iMessage. הוא מופיע אצלכם כאיש קשר נוסף, ולא מחברים אליו את המספר שלכם.</w:t>
      </w:r>
    </w:p>
    <w:p>
      <w:pPr>
        <w:bidi/>
        <w:spacing w:after="80"/>
      </w:pPr>
      <w:r>
        <w:rPr>
          <w:rFonts w:ascii="Arial" w:hAnsi="Arial" w:cs="Arial"/>
          <w:b/>
          <w:bCs w:val="1"/>
          <w:i w:val="0"/>
          <w:iCs w:val="0"/>
          <w:sz w:val="21"/>
          <w:szCs w:val="21"/>
          <w:rtl/>
        </w:rPr>
        <w:t xml:space="preserve">•  ההבטחה: </w:t>
      </w:r>
      <w:r>
        <w:rPr>
          <w:rFonts w:ascii="Arial" w:hAnsi="Arial" w:cs="Arial"/>
          <w:b w:val="0"/>
          <w:bCs w:val="0"/>
          <w:i w:val="0"/>
          <w:iCs w:val="0"/>
          <w:sz w:val="21"/>
          <w:szCs w:val="21"/>
          <w:rtl/>
        </w:rPr>
        <w:t>"צ'אט עונה לשאלות. עובד עושה עבודה." הסוכן יוזם בעצמו: תקציר בוקר ב-08:00, מעקב אחרי בקשות והבטחות, טיוטות למיילים, מחקר לידים, הצטרפות לפגישות וסיכומן.</w:t>
      </w:r>
    </w:p>
    <w:p>
      <w:pPr>
        <w:bidi/>
        <w:spacing w:after="80"/>
      </w:pPr>
      <w:r>
        <w:rPr>
          <w:rFonts w:ascii="Arial" w:hAnsi="Arial" w:cs="Arial"/>
          <w:b/>
          <w:bCs w:val="1"/>
          <w:i w:val="0"/>
          <w:iCs w:val="0"/>
          <w:sz w:val="21"/>
          <w:szCs w:val="21"/>
          <w:rtl/>
        </w:rPr>
        <w:t xml:space="preserve">•  ההקמה: </w:t>
      </w:r>
      <w:r>
        <w:rPr>
          <w:rFonts w:ascii="Arial" w:hAnsi="Arial" w:cs="Arial"/>
          <w:b w:val="0"/>
          <w:bCs w:val="0"/>
          <w:i w:val="0"/>
          <w:iCs w:val="0"/>
          <w:sz w:val="21"/>
          <w:szCs w:val="21"/>
          <w:rtl/>
        </w:rPr>
        <w:t>ארבעה שלבים בכעשר דקות: פותחים משתמש, בוחרים Business assistant ומחברים יומן וג'ימייל, סורקים QR לוואטסאפ, ומדביקים את הפרומפט הראשון.</w:t>
      </w:r>
    </w:p>
    <w:p>
      <w:pPr>
        <w:bidi/>
        <w:spacing w:after="80"/>
      </w:pPr>
      <w:r>
        <w:rPr>
          <w:rFonts w:ascii="Arial" w:hAnsi="Arial" w:cs="Arial"/>
          <w:b/>
          <w:bCs w:val="1"/>
          <w:i w:val="0"/>
          <w:iCs w:val="0"/>
          <w:sz w:val="21"/>
          <w:szCs w:val="21"/>
          <w:rtl/>
        </w:rPr>
        <w:t xml:space="preserve">•  דוגמת העבודה: </w:t>
      </w:r>
      <w:r>
        <w:rPr>
          <w:rFonts w:ascii="Arial" w:hAnsi="Arial" w:cs="Arial"/>
          <w:b w:val="0"/>
          <w:bCs w:val="0"/>
          <w:i w:val="0"/>
          <w:iCs w:val="0"/>
          <w:sz w:val="21"/>
          <w:szCs w:val="21"/>
          <w:rtl/>
        </w:rPr>
        <w:t>עובד לידים בשלושה פרומפטים: 20 חברות בגיליון, איש קשר לכל אחת, ושלוש טיוטות פנייה בקול שלכם. שום דבר לא יוצא בלי אישור.</w:t>
      </w:r>
    </w:p>
    <w:p>
      <w:pPr>
        <w:bidi/>
        <w:spacing w:after="80"/>
      </w:pPr>
      <w:r>
        <w:rPr>
          <w:rFonts w:ascii="Arial" w:hAnsi="Arial" w:cs="Arial"/>
          <w:b/>
          <w:bCs w:val="1"/>
          <w:i w:val="0"/>
          <w:iCs w:val="0"/>
          <w:sz w:val="21"/>
          <w:szCs w:val="21"/>
          <w:rtl/>
        </w:rPr>
        <w:t xml:space="preserve">•  המחיר: </w:t>
      </w:r>
      <w:r>
        <w:rPr>
          <w:rFonts w:ascii="Arial" w:hAnsi="Arial" w:cs="Arial"/>
          <w:b w:val="0"/>
          <w:bCs w:val="0"/>
          <w:i w:val="0"/>
          <w:iCs w:val="0"/>
          <w:sz w:val="21"/>
          <w:szCs w:val="21"/>
          <w:rtl/>
        </w:rPr>
        <w:t>מסלול Pro בתשלום שנתי עם 30% הנחה: ₪2,175.60 לשנה (₪181.30 לחודש, כולל מע"מ). ההנחה תקפה רק בתשלום שנתי, רק לחשבון חדש, ורק ב-48 השעות שאחרי פתיחת החשבון.</w:t>
      </w:r>
    </w:p>
    <w:p>
      <w:pPr>
        <w:bidi/>
        <w:spacing w:after="80"/>
      </w:pPr>
      <w:r>
        <w:rPr>
          <w:rFonts w:ascii="Arial" w:hAnsi="Arial" w:cs="Arial"/>
          <w:b/>
          <w:bCs w:val="1"/>
          <w:i w:val="0"/>
          <w:iCs w:val="0"/>
          <w:sz w:val="21"/>
          <w:szCs w:val="21"/>
          <w:rtl/>
        </w:rPr>
        <w:t xml:space="preserve">•  המתנה: </w:t>
      </w:r>
      <w:r>
        <w:rPr>
          <w:rFonts w:ascii="Arial" w:hAnsi="Arial" w:cs="Arial"/>
          <w:b w:val="0"/>
          <w:bCs w:val="0"/>
          <w:i w:val="0"/>
          <w:iCs w:val="0"/>
          <w:sz w:val="21"/>
          <w:szCs w:val="21"/>
          <w:rtl/>
        </w:rPr>
        <w:t>ארבעה סוכנים מוכנים (לידים, מייל, משימות ויומן, עובדים ודדליינים), בשווי מוצהר של ₪3,960. מקבלים אותם בכתובת benla.co.il/go/gift אחרי העלאת החשבונית. הם עצמם לא הוצגו בלייב.</w:t>
      </w:r>
    </w:p>
    <w:p>
      <w:pPr>
        <w:bidi/>
        <w:spacing w:after="80"/>
      </w:pPr>
      <w:r>
        <w:rPr>
          <w:rFonts w:ascii="Arial" w:hAnsi="Arial" w:cs="Arial"/>
          <w:b/>
          <w:bCs w:val="1"/>
          <w:i w:val="0"/>
          <w:iCs w:val="0"/>
          <w:sz w:val="21"/>
          <w:szCs w:val="21"/>
          <w:rtl/>
        </w:rPr>
        <w:t xml:space="preserve">•  לא מיועד לשירות לקוחות: </w:t>
      </w:r>
      <w:r>
        <w:rPr>
          <w:rFonts w:ascii="Arial" w:hAnsi="Arial" w:cs="Arial"/>
          <w:b w:val="0"/>
          <w:bCs w:val="0"/>
          <w:i w:val="0"/>
          <w:iCs w:val="0"/>
          <w:sz w:val="21"/>
          <w:szCs w:val="21"/>
          <w:rtl/>
        </w:rPr>
        <w:t>הסוכן עובד מולכם, לא מול הלקוחות שלכם. מותר לצרף אותו לקבוצת צוות או משפחה.</w:t>
      </w:r>
    </w:p>
    <w:p>
      <w:pPr>
        <w:bidi/>
        <w:keepNext/>
        <w:spacing w:after="180" w:before="80"/>
      </w:pPr>
      <w:r>
        <w:rPr>
          <w:rFonts w:ascii="Arial" w:hAnsi="Arial" w:cs="Arial"/>
          <w:b/>
          <w:bCs w:val="1"/>
          <w:i w:val="0"/>
          <w:iCs w:val="0"/>
          <w:color w:val="142C4A"/>
          <w:sz w:val="36"/>
          <w:szCs w:val="36"/>
          <w:rtl/>
        </w:rPr>
        <w:t>3. הדוגמאות מהעסק של הדובר</w:t>
      </w:r>
    </w:p>
    <w:p>
      <w:pPr>
        <w:bidi/>
        <w:spacing w:after="160" w:before="0"/>
      </w:pPr>
      <w:r>
        <w:rPr>
          <w:rFonts w:ascii="Arial" w:hAnsi="Arial" w:cs="Arial"/>
          <w:b w:val="0"/>
          <w:bCs w:val="0"/>
          <w:i w:val="0"/>
          <w:iCs w:val="0"/>
          <w:sz w:val="21"/>
          <w:szCs w:val="21"/>
          <w:rtl/>
        </w:rPr>
        <w:t>לפני ההסבר הראה גומברג שלוש דוגמאות מהעסק שלו [3:10–4:42]. הנתונים כאן הם הצגה עצמית שלו.</w:t>
      </w:r>
    </w:p>
    <w:p>
      <w:pPr>
        <w:bidi/>
        <w:keepNext/>
        <w:spacing w:before="160" w:after="60"/>
        <w:jc w:val="center"/>
      </w:pPr>
      <w:r>
        <w:drawing>
          <wp:inline xmlns:a="http://schemas.openxmlformats.org/drawingml/2006/main" xmlns:pic="http://schemas.openxmlformats.org/drawingml/2006/picture">
            <wp:extent cx="5120640" cy="2872011"/>
            <wp:docPr id="2" name="Picture 2"/>
            <wp:cNvGraphicFramePr>
              <a:graphicFrameLocks noChangeAspect="1"/>
            </wp:cNvGraphicFramePr>
            <a:graphic>
              <a:graphicData uri="http://schemas.openxmlformats.org/drawingml/2006/picture">
                <pic:pic>
                  <pic:nvPicPr>
                    <pic:cNvPr id="0" name="d_00355.jpg"/>
                    <pic:cNvPicPr/>
                  </pic:nvPicPr>
                  <pic:blipFill>
                    <a:blip r:embed="rId10"/>
                    <a:stretch>
                      <a:fillRect/>
                    </a:stretch>
                  </pic:blipFill>
                  <pic:spPr>
                    <a:xfrm>
                      <a:off x="0" y="0"/>
                      <a:ext cx="5120640" cy="287201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דוגמה 1, CRM בגוגל שיטס: 98 מתוך 132 הלידים הוכנסו על ידי הסוכן</w:t>
      </w:r>
    </w:p>
    <w:p>
      <w:pPr>
        <w:bidi/>
        <w:keepNext/>
        <w:spacing w:before="160" w:after="60"/>
        <w:jc w:val="center"/>
      </w:pPr>
      <w:r>
        <w:drawing>
          <wp:inline xmlns:a="http://schemas.openxmlformats.org/drawingml/2006/main" xmlns:pic="http://schemas.openxmlformats.org/drawingml/2006/picture">
            <wp:extent cx="5120640" cy="2872011"/>
            <wp:docPr id="3" name="Picture 3"/>
            <wp:cNvGraphicFramePr>
              <a:graphicFrameLocks noChangeAspect="1"/>
            </wp:cNvGraphicFramePr>
            <a:graphic>
              <a:graphicData uri="http://schemas.openxmlformats.org/drawingml/2006/picture">
                <pic:pic>
                  <pic:nvPicPr>
                    <pic:cNvPr id="0" name="d_00435.jpg"/>
                    <pic:cNvPicPr/>
                  </pic:nvPicPr>
                  <pic:blipFill>
                    <a:blip r:embed="rId11"/>
                    <a:stretch>
                      <a:fillRect/>
                    </a:stretch>
                  </pic:blipFill>
                  <pic:spPr>
                    <a:xfrm>
                      <a:off x="0" y="0"/>
                      <a:ext cx="5120640" cy="287201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דוגמה 2: ליד של גוף ציבורי שהגיע בוואטסאפ. הסוכן ניהל את ההתכתבות, בדק את היומן, הציע זמנים ותיאם פגישה</w:t>
      </w:r>
    </w:p>
    <w:p>
      <w:pPr>
        <w:bidi/>
        <w:keepNext/>
        <w:spacing w:before="160" w:after="60"/>
        <w:jc w:val="center"/>
      </w:pPr>
      <w:r>
        <w:drawing>
          <wp:inline xmlns:a="http://schemas.openxmlformats.org/drawingml/2006/main" xmlns:pic="http://schemas.openxmlformats.org/drawingml/2006/picture">
            <wp:extent cx="5120640" cy="2872011"/>
            <wp:docPr id="4" name="Picture 4"/>
            <wp:cNvGraphicFramePr>
              <a:graphicFrameLocks noChangeAspect="1"/>
            </wp:cNvGraphicFramePr>
            <a:graphic>
              <a:graphicData uri="http://schemas.openxmlformats.org/drawingml/2006/picture">
                <pic:pic>
                  <pic:nvPicPr>
                    <pic:cNvPr id="0" name="d_00455.jpg"/>
                    <pic:cNvPicPr/>
                  </pic:nvPicPr>
                  <pic:blipFill>
                    <a:blip r:embed="rId12"/>
                    <a:stretch>
                      <a:fillRect/>
                    </a:stretch>
                  </pic:blipFill>
                  <pic:spPr>
                    <a:xfrm>
                      <a:off x="0" y="0"/>
                      <a:ext cx="5120640" cy="287201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דוגמה 3: תקציר הבוקר בוואטסאפ ב-08:00 – פגישות היום, שלוש משימות דחופות ומה מחכה לאישור</w:t>
      </w:r>
    </w:p>
    <w:p>
      <w:pPr>
        <w:bidi/>
        <w:spacing w:after="160" w:before="0"/>
      </w:pPr>
      <w:r>
        <w:rPr>
          <w:rFonts w:ascii="Arial" w:hAnsi="Arial" w:cs="Arial"/>
          <w:b w:val="0"/>
          <w:bCs w:val="0"/>
          <w:i w:val="0"/>
          <w:iCs w:val="0"/>
          <w:sz w:val="21"/>
          <w:szCs w:val="21"/>
          <w:rtl/>
        </w:rPr>
        <w:t>הדגש בכל הדוגמאות הוא שהסוכן יוזם: הוא שולח את תקציר הבוקר בלי שמבקשים כל פעם, מציע לשלוח מיילים ומכין טיוטות. לדבריו, כל השלב הראשוני של הטיפול בליד קורה בלעדיו, והוא מגיע רק לפגישה עצמה [4:42].</w:t>
      </w:r>
    </w:p>
    <w:p>
      <w:pPr>
        <w:bidi/>
        <w:keepNext/>
        <w:spacing w:after="180" w:before="80"/>
      </w:pPr>
      <w:r>
        <w:rPr>
          <w:rFonts w:ascii="Arial" w:hAnsi="Arial" w:cs="Arial"/>
          <w:b/>
          <w:bCs w:val="1"/>
          <w:i w:val="0"/>
          <w:iCs w:val="0"/>
          <w:color w:val="142C4A"/>
          <w:sz w:val="36"/>
          <w:szCs w:val="36"/>
          <w:rtl/>
        </w:rPr>
        <w:t>4. למה דווקא עכשיו: מצ'אט לעובד</w:t>
      </w:r>
    </w:p>
    <w:p>
      <w:pPr>
        <w:bidi/>
        <w:keepNext/>
        <w:spacing w:after="100" w:before="260"/>
      </w:pPr>
      <w:r>
        <w:rPr>
          <w:rFonts w:ascii="Arial" w:hAnsi="Arial" w:cs="Arial"/>
          <w:b/>
          <w:bCs w:val="1"/>
          <w:i w:val="0"/>
          <w:iCs w:val="0"/>
          <w:color w:val="B45309"/>
          <w:sz w:val="25"/>
          <w:szCs w:val="25"/>
          <w:rtl/>
        </w:rPr>
        <w:t>שלושה ניסיונות שלא עבדו</w:t>
      </w:r>
    </w:p>
    <w:p>
      <w:pPr>
        <w:bidi/>
        <w:spacing w:after="160" w:before="0"/>
      </w:pPr>
      <w:r>
        <w:rPr>
          <w:rFonts w:ascii="Arial" w:hAnsi="Arial" w:cs="Arial"/>
          <w:b w:val="0"/>
          <w:bCs w:val="0"/>
          <w:i w:val="0"/>
          <w:iCs w:val="0"/>
          <w:sz w:val="21"/>
          <w:szCs w:val="21"/>
          <w:rtl/>
        </w:rPr>
        <w:t>גומברג סיפר את הדרך שלו [12:21–15:23]. הצ'אט עזר לו לכתוב, אבל הוא עבד בשביל הצ'אט יותר משהצ'אט עבד בשבילו. אחר כך הייתה עוזרת אישית ב-₪8,000 לחודש. אחר כך Claude Code: כלי חזק, אבל לדבריו הוא דורש שעות רבות של למידה ומנוי של 100–200 דולר בחודש, וזה לא מתאים לבעל עסק שרוצה שזה פשוט יעבוד.</w:t>
      </w:r>
    </w:p>
    <w:p>
      <w:pPr>
        <w:bidi/>
        <w:keepNext/>
        <w:spacing w:before="160" w:after="60"/>
        <w:jc w:val="center"/>
      </w:pPr>
      <w:r>
        <w:drawing>
          <wp:inline xmlns:a="http://schemas.openxmlformats.org/drawingml/2006/main" xmlns:pic="http://schemas.openxmlformats.org/drawingml/2006/picture">
            <wp:extent cx="5120640" cy="2872011"/>
            <wp:docPr id="5" name="Picture 5"/>
            <wp:cNvGraphicFramePr>
              <a:graphicFrameLocks noChangeAspect="1"/>
            </wp:cNvGraphicFramePr>
            <a:graphic>
              <a:graphicData uri="http://schemas.openxmlformats.org/drawingml/2006/picture">
                <pic:pic>
                  <pic:nvPicPr>
                    <pic:cNvPr id="0" name="d_01515.jpg"/>
                    <pic:cNvPicPr/>
                  </pic:nvPicPr>
                  <pic:blipFill>
                    <a:blip r:embed="rId13"/>
                    <a:stretch>
                      <a:fillRect/>
                    </a:stretch>
                  </pic:blipFill>
                  <pic:spPr>
                    <a:xfrm>
                      <a:off x="0" y="0"/>
                      <a:ext cx="5120640" cy="287201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המחיר של המסלול הקודם שלו: קורס Claude Code ומנוי. לדבריו, כ-₪11,000 בשנה הראשונה</w:t>
      </w:r>
    </w:p>
    <w:p>
      <w:pPr>
        <w:bidi/>
        <w:keepNext/>
        <w:spacing w:before="160" w:after="60"/>
        <w:jc w:val="center"/>
      </w:pPr>
      <w:r>
        <w:drawing>
          <wp:inline xmlns:a="http://schemas.openxmlformats.org/drawingml/2006/main" xmlns:pic="http://schemas.openxmlformats.org/drawingml/2006/picture">
            <wp:extent cx="5120640" cy="2872011"/>
            <wp:docPr id="6" name="Picture 6"/>
            <wp:cNvGraphicFramePr>
              <a:graphicFrameLocks noChangeAspect="1"/>
            </wp:cNvGraphicFramePr>
            <a:graphic>
              <a:graphicData uri="http://schemas.openxmlformats.org/drawingml/2006/picture">
                <pic:pic>
                  <pic:nvPicPr>
                    <pic:cNvPr id="0" name="d_01605.jpg"/>
                    <pic:cNvPicPr/>
                  </pic:nvPicPr>
                  <pic:blipFill>
                    <a:blip r:embed="rId14"/>
                    <a:stretch>
                      <a:fillRect/>
                    </a:stretch>
                  </pic:blipFill>
                  <pic:spPr>
                    <a:xfrm>
                      <a:off x="0" y="0"/>
                      <a:ext cx="5120640" cy="287201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"עד אתמול: צ'אט. היום: עובד." הרעיון המרכזי של הערב</w:t>
      </w:r>
    </w:p>
    <w:p>
      <w:pPr>
        <w:bidi/>
        <w:keepNext/>
        <w:spacing w:before="160" w:after="60"/>
        <w:jc w:val="center"/>
      </w:pPr>
      <w:r>
        <w:drawing>
          <wp:inline xmlns:a="http://schemas.openxmlformats.org/drawingml/2006/main" xmlns:pic="http://schemas.openxmlformats.org/drawingml/2006/picture">
            <wp:extent cx="5120640" cy="2872011"/>
            <wp:docPr id="7" name="Picture 7"/>
            <wp:cNvGraphicFramePr>
              <a:graphicFrameLocks noChangeAspect="1"/>
            </wp:cNvGraphicFramePr>
            <a:graphic>
              <a:graphicData uri="http://schemas.openxmlformats.org/drawingml/2006/picture">
                <pic:pic>
                  <pic:nvPicPr>
                    <pic:cNvPr id="0" name="d_01635.jpg"/>
                    <pic:cNvPicPr/>
                  </pic:nvPicPr>
                  <pic:blipFill>
                    <a:blip r:embed="rId15"/>
                    <a:stretch>
                      <a:fillRect/>
                    </a:stretch>
                  </pic:blipFill>
                  <pic:spPr>
                    <a:xfrm>
                      <a:off x="0" y="0"/>
                      <a:ext cx="5120640" cy="287201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ההגדרה שלו לעובד אמיתי: רץ 24/7 ברקע, זוכר אתכם ומחובר ל-Drive, Sheets, WhatsApp, Calendar ו-Gmail</w:t>
      </w:r>
    </w:p>
    <w:p>
      <w:pPr>
        <w:bidi/>
        <w:keepNext/>
        <w:spacing w:after="100" w:before="260"/>
      </w:pPr>
      <w:r>
        <w:rPr>
          <w:rFonts w:ascii="Arial" w:hAnsi="Arial" w:cs="Arial"/>
          <w:b/>
          <w:bCs w:val="1"/>
          <w:i w:val="0"/>
          <w:iCs w:val="0"/>
          <w:color w:val="B45309"/>
          <w:sz w:val="25"/>
          <w:szCs w:val="25"/>
          <w:rtl/>
        </w:rPr>
        <w:t>OpenClaw: ההבטחה והסיכון</w:t>
      </w:r>
    </w:p>
    <w:p>
      <w:pPr>
        <w:bidi/>
        <w:spacing w:after="160" w:before="0"/>
      </w:pPr>
      <w:r>
        <w:rPr>
          <w:rFonts w:ascii="Arial" w:hAnsi="Arial" w:cs="Arial"/>
          <w:b w:val="0"/>
          <w:bCs w:val="0"/>
          <w:i w:val="0"/>
          <w:iCs w:val="0"/>
          <w:sz w:val="21"/>
          <w:szCs w:val="21"/>
          <w:rtl/>
        </w:rPr>
        <w:t>לפני כחצי שנה יצא OpenClaw, סוכן שהתחבר לוואטסאפ ועורר הייפ גדול, כולל רשת חברתית לסוכנים בלבד. לפי גומברג, במציאות הוא היה טכני (דרש שרת, טרמינל והתקנות) ובעיקר מסוכן מבחינת אבטחת מידע [16:56].</w:t>
      </w:r>
    </w:p>
    <w:p>
      <w:pPr>
        <w:bidi/>
        <w:keepNext/>
        <w:spacing w:before="160" w:after="60"/>
        <w:jc w:val="center"/>
      </w:pPr>
      <w:r>
        <w:drawing>
          <wp:inline xmlns:a="http://schemas.openxmlformats.org/drawingml/2006/main" xmlns:pic="http://schemas.openxmlformats.org/drawingml/2006/picture">
            <wp:extent cx="5120640" cy="2872011"/>
            <wp:docPr id="8" name="Picture 8"/>
            <wp:cNvGraphicFramePr>
              <a:graphicFrameLocks noChangeAspect="1"/>
            </wp:cNvGraphicFramePr>
            <a:graphic>
              <a:graphicData uri="http://schemas.openxmlformats.org/drawingml/2006/picture">
                <pic:pic>
                  <pic:nvPicPr>
                    <pic:cNvPr id="0" name="d_01805.jpg"/>
                    <pic:cNvPicPr/>
                  </pic:nvPicPr>
                  <pic:blipFill>
                    <a:blip r:embed="rId16"/>
                    <a:stretch>
                      <a:fillRect/>
                    </a:stretch>
                  </pic:blipFill>
                  <pic:spPr>
                    <a:xfrm>
                      <a:off x="0" y="0"/>
                      <a:ext cx="5120640" cy="287201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"במציאות? הוא היה בעיקר מסוכן." לפי השקף, נמצאו אלפי התקנות חשופות ומאות תוספים זדוניים</w:t>
      </w:r>
    </w:p>
    <w:p>
      <w:pPr>
        <w:bidi/>
        <w:keepNext/>
        <w:spacing w:before="160" w:after="60"/>
        <w:jc w:val="center"/>
      </w:pPr>
      <w:r>
        <w:drawing>
          <wp:inline xmlns:a="http://schemas.openxmlformats.org/drawingml/2006/main" xmlns:pic="http://schemas.openxmlformats.org/drawingml/2006/picture">
            <wp:extent cx="5120640" cy="2872011"/>
            <wp:docPr id="9" name="Picture 9"/>
            <wp:cNvGraphicFramePr>
              <a:graphicFrameLocks noChangeAspect="1"/>
            </wp:cNvGraphicFramePr>
            <a:graphic>
              <a:graphicData uri="http://schemas.openxmlformats.org/drawingml/2006/picture">
                <pic:pic>
                  <pic:nvPicPr>
                    <pic:cNvPr id="0" name="d_01925.jpg"/>
                    <pic:cNvPicPr/>
                  </pic:nvPicPr>
                  <pic:blipFill>
                    <a:blip r:embed="rId17"/>
                    <a:stretch>
                      <a:fillRect/>
                    </a:stretch>
                  </pic:blipFill>
                  <pic:spPr>
                    <a:xfrm>
                      <a:off x="0" y="0"/>
                      <a:ext cx="5120640" cy="287201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מה שהוא מבטיח "הפעם": מקימים בדקות, בלי שרת חשוף ובלי ללמוד קוד</w:t>
      </w:r>
    </w:p>
    <w:p>
      <w:pPr>
        <w:bidi/>
        <w:keepNext/>
        <w:spacing w:before="160" w:after="60"/>
        <w:jc w:val="center"/>
      </w:pPr>
      <w:r>
        <w:drawing>
          <wp:inline xmlns:a="http://schemas.openxmlformats.org/drawingml/2006/main" xmlns:pic="http://schemas.openxmlformats.org/drawingml/2006/picture">
            <wp:extent cx="5120640" cy="2872011"/>
            <wp:docPr id="10" name="Picture 10"/>
            <wp:cNvGraphicFramePr>
              <a:graphicFrameLocks noChangeAspect="1"/>
            </wp:cNvGraphicFramePr>
            <a:graphic>
              <a:graphicData uri="http://schemas.openxmlformats.org/drawingml/2006/picture">
                <pic:pic>
                  <pic:nvPicPr>
                    <pic:cNvPr id="0" name="d_01935.jpg"/>
                    <pic:cNvPicPr/>
                  </pic:nvPicPr>
                  <pic:blipFill>
                    <a:blip r:embed="rId18"/>
                    <a:stretch>
                      <a:fillRect/>
                    </a:stretch>
                  </pic:blipFill>
                  <pic:spPr>
                    <a:xfrm>
                      <a:off x="0" y="0"/>
                      <a:ext cx="5120640" cy="287201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הכול מתוך וואטסאפ, בטקסט או בפקודה קולית. העובד הוא איש קשר נפרד</w:t>
      </w:r>
    </w:p>
    <w:p>
      <w:pPr>
        <w:bidi/>
        <w:keepNext/>
        <w:spacing w:after="180" w:before="80"/>
      </w:pPr>
      <w:r>
        <w:rPr>
          <w:rFonts w:ascii="Arial" w:hAnsi="Arial" w:cs="Arial"/>
          <w:b/>
          <w:bCs w:val="1"/>
          <w:i w:val="0"/>
          <w:iCs w:val="0"/>
          <w:color w:val="142C4A"/>
          <w:sz w:val="36"/>
          <w:szCs w:val="36"/>
          <w:rtl/>
        </w:rPr>
        <w:t>5. מה הסוכן יודע לעשות</w:t>
      </w:r>
    </w:p>
    <w:p>
      <w:pPr>
        <w:bidi/>
        <w:keepNext/>
        <w:spacing w:before="160" w:after="60"/>
        <w:jc w:val="center"/>
      </w:pPr>
      <w:r>
        <w:drawing>
          <wp:inline xmlns:a="http://schemas.openxmlformats.org/drawingml/2006/main" xmlns:pic="http://schemas.openxmlformats.org/drawingml/2006/picture">
            <wp:extent cx="5120640" cy="2872011"/>
            <wp:docPr id="11" name="Picture 11"/>
            <wp:cNvGraphicFramePr>
              <a:graphicFrameLocks noChangeAspect="1"/>
            </wp:cNvGraphicFramePr>
            <a:graphic>
              <a:graphicData uri="http://schemas.openxmlformats.org/drawingml/2006/picture">
                <pic:pic>
                  <pic:nvPicPr>
                    <pic:cNvPr id="0" name="d_02415.jpg"/>
                    <pic:cNvPicPr/>
                  </pic:nvPicPr>
                  <pic:blipFill>
                    <a:blip r:embed="rId19"/>
                    <a:stretch>
                      <a:fillRect/>
                    </a:stretch>
                  </pic:blipFill>
                  <pic:spPr>
                    <a:xfrm>
                      <a:off x="0" y="0"/>
                      <a:ext cx="5120640" cy="287201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אותה בקשה, שתי תשובות. בקשה להזיז פגישה: Claude Code "יעשה את זה אחרי שתקימו לו הכול", העובד מזיז בעצמו ושולח מיילים למשתתפים</w:t>
      </w:r>
    </w:p>
    <w:p>
      <w:pPr>
        <w:bidi/>
        <w:keepNext/>
        <w:spacing w:before="160" w:after="60"/>
        <w:jc w:val="center"/>
      </w:pPr>
      <w:r>
        <w:drawing>
          <wp:inline xmlns:a="http://schemas.openxmlformats.org/drawingml/2006/main" xmlns:pic="http://schemas.openxmlformats.org/drawingml/2006/picture">
            <wp:extent cx="5120640" cy="2872011"/>
            <wp:docPr id="12" name="Picture 12"/>
            <wp:cNvGraphicFramePr>
              <a:graphicFrameLocks noChangeAspect="1"/>
            </wp:cNvGraphicFramePr>
            <a:graphic>
              <a:graphicData uri="http://schemas.openxmlformats.org/drawingml/2006/picture">
                <pic:pic>
                  <pic:nvPicPr>
                    <pic:cNvPr id="0" name="d_02455.jpg"/>
                    <pic:cNvPicPr/>
                  </pic:nvPicPr>
                  <pic:blipFill>
                    <a:blip r:embed="rId20"/>
                    <a:stretch>
                      <a:fillRect/>
                    </a:stretch>
                  </pic:blipFill>
                  <pic:spPr>
                    <a:xfrm>
                      <a:off x="0" y="0"/>
                      <a:ext cx="5120640" cy="287201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בפגישות: מצטרף לזום, מסכם, גוזר משימות, שולח לקבוצת הוואטסאפ של הצוות, מוודא שאין פערים ומעדכן את ClickUp</w:t>
      </w:r>
    </w:p>
    <w:p>
      <w:pPr>
        <w:bidi/>
        <w:keepNext/>
        <w:spacing w:before="160" w:after="60"/>
        <w:jc w:val="center"/>
      </w:pPr>
      <w:r>
        <w:drawing>
          <wp:inline xmlns:a="http://schemas.openxmlformats.org/drawingml/2006/main" xmlns:pic="http://schemas.openxmlformats.org/drawingml/2006/picture">
            <wp:extent cx="5120640" cy="2872011"/>
            <wp:docPr id="13" name="Picture 13"/>
            <wp:cNvGraphicFramePr>
              <a:graphicFrameLocks noChangeAspect="1"/>
            </wp:cNvGraphicFramePr>
            <a:graphic>
              <a:graphicData uri="http://schemas.openxmlformats.org/drawingml/2006/picture">
                <pic:pic>
                  <pic:nvPicPr>
                    <pic:cNvPr id="0" name="d_02535.jpg"/>
                    <pic:cNvPicPr/>
                  </pic:nvPicPr>
                  <pic:blipFill>
                    <a:blip r:embed="rId21"/>
                    <a:stretch>
                      <a:fillRect/>
                    </a:stretch>
                  </pic:blipFill>
                  <pic:spPr>
                    <a:xfrm>
                      <a:off x="0" y="0"/>
                      <a:ext cx="5120640" cy="287201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"זה מה שקורה בזמן שאתם לא עושים כלום": ליד ב-02:41, אינבוקס ממוין ב-07:14, סיכום פגישה ב-11:30, רשימת לידים ב-16:00</w:t>
      </w:r>
    </w:p>
    <w:p>
      <w:pPr>
        <w:bidi/>
        <w:spacing w:after="80"/>
      </w:pPr>
      <w:r>
        <w:rPr>
          <w:rFonts w:ascii="Arial" w:hAnsi="Arial" w:cs="Arial"/>
          <w:b/>
          <w:bCs w:val="1"/>
          <w:i w:val="0"/>
          <w:iCs w:val="0"/>
          <w:sz w:val="21"/>
          <w:szCs w:val="21"/>
          <w:rtl/>
        </w:rPr>
        <w:t xml:space="preserve">•  חיבורים (Plugins): </w:t>
      </w:r>
      <w:r>
        <w:rPr>
          <w:rFonts w:ascii="Arial" w:hAnsi="Arial" w:cs="Arial"/>
          <w:b w:val="0"/>
          <w:bCs w:val="0"/>
          <w:i w:val="0"/>
          <w:iCs w:val="0"/>
          <w:sz w:val="21"/>
          <w:szCs w:val="21"/>
          <w:rtl/>
        </w:rPr>
        <w:t>Google Calendar, Docs, Sheets, Drive, Slides, Gmail, Outlook, Instagram Business, Intercom ועוד. בהתחברות נותנים הרשאות, למשל לניהול טיוטות במייל, ובלי הרשאות הוא לא יכול לעשות כלום [44:50].</w:t>
      </w:r>
    </w:p>
    <w:p>
      <w:pPr>
        <w:bidi/>
        <w:spacing w:after="80"/>
      </w:pPr>
      <w:r>
        <w:rPr>
          <w:rFonts w:ascii="Arial" w:hAnsi="Arial" w:cs="Arial"/>
          <w:b/>
          <w:bCs w:val="1"/>
          <w:i w:val="0"/>
          <w:iCs w:val="0"/>
          <w:sz w:val="21"/>
          <w:szCs w:val="21"/>
          <w:rtl/>
        </w:rPr>
        <w:t xml:space="preserve">•  ערוצים: </w:t>
      </w:r>
      <w:r>
        <w:rPr>
          <w:rFonts w:ascii="Arial" w:hAnsi="Arial" w:cs="Arial"/>
          <w:b w:val="0"/>
          <w:bCs w:val="0"/>
          <w:i w:val="0"/>
          <w:iCs w:val="0"/>
          <w:sz w:val="21"/>
          <w:szCs w:val="21"/>
          <w:rtl/>
        </w:rPr>
        <w:t>WhatsApp, Telegram, iMessage, Slack, ותוסף דפדפן שמאפשר לו לגלוש ולעבוד באתרים [38:43, 46:22].</w:t>
      </w:r>
    </w:p>
    <w:p>
      <w:pPr>
        <w:bidi/>
        <w:spacing w:after="80"/>
      </w:pPr>
      <w:r>
        <w:rPr>
          <w:rFonts w:ascii="Arial" w:hAnsi="Arial" w:cs="Arial"/>
          <w:b/>
          <w:bCs w:val="1"/>
          <w:i w:val="0"/>
          <w:iCs w:val="0"/>
          <w:sz w:val="21"/>
          <w:szCs w:val="21"/>
          <w:rtl/>
        </w:rPr>
        <w:t xml:space="preserve">•  שיחות טלפון: </w:t>
      </w:r>
      <w:r>
        <w:rPr>
          <w:rFonts w:ascii="Arial" w:hAnsi="Arial" w:cs="Arial"/>
          <w:b w:val="0"/>
          <w:bCs w:val="0"/>
          <w:i w:val="0"/>
          <w:iCs w:val="0"/>
          <w:sz w:val="21"/>
          <w:szCs w:val="21"/>
          <w:rtl/>
        </w:rPr>
        <w:t>פיצ'ר חדש. הסוכן יכול להתקשר לתאם פגישה או לתזכר, גם בעברית. השיחה יוצאת ממספר אמריקאי [47:56].</w:t>
      </w:r>
    </w:p>
    <w:p>
      <w:pPr>
        <w:bidi/>
        <w:spacing w:after="80"/>
      </w:pPr>
      <w:r>
        <w:rPr>
          <w:rFonts w:ascii="Arial" w:hAnsi="Arial" w:cs="Arial"/>
          <w:b/>
          <w:bCs w:val="1"/>
          <w:i w:val="0"/>
          <w:iCs w:val="0"/>
          <w:sz w:val="21"/>
          <w:szCs w:val="21"/>
          <w:rtl/>
        </w:rPr>
        <w:t xml:space="preserve">•  מודלים: </w:t>
      </w:r>
      <w:r>
        <w:rPr>
          <w:rFonts w:ascii="Arial" w:hAnsi="Arial" w:cs="Arial"/>
          <w:b w:val="0"/>
          <w:bCs w:val="0"/>
          <w:i w:val="0"/>
          <w:iCs w:val="0"/>
          <w:sz w:val="21"/>
          <w:szCs w:val="21"/>
          <w:rtl/>
        </w:rPr>
        <w:t>אפשר לבחור מודל (הוזכרו GPT, Opus ואחרים) או להשאיר על Auto, שבוחר את המודל המתאים לכל משימה. גומברג השאיר על Auto, וזה גם חסכוני יותר [59:00].</w:t>
      </w:r>
    </w:p>
    <w:p>
      <w:pPr>
        <w:bidi/>
        <w:spacing w:after="80"/>
      </w:pPr>
      <w:r>
        <w:rPr>
          <w:rFonts w:ascii="Arial" w:hAnsi="Arial" w:cs="Arial"/>
          <w:b/>
          <w:bCs w:val="1"/>
          <w:i w:val="0"/>
          <w:iCs w:val="0"/>
          <w:sz w:val="21"/>
          <w:szCs w:val="21"/>
          <w:rtl/>
        </w:rPr>
        <w:t xml:space="preserve">•  רץ בענן: </w:t>
      </w:r>
      <w:r>
        <w:rPr>
          <w:rFonts w:ascii="Arial" w:hAnsi="Arial" w:cs="Arial"/>
          <w:b w:val="0"/>
          <w:bCs w:val="0"/>
          <w:i w:val="0"/>
          <w:iCs w:val="0"/>
          <w:sz w:val="21"/>
          <w:szCs w:val="21"/>
          <w:rtl/>
        </w:rPr>
        <w:t>הסוכן לא תלוי במחשב שלכם, ועובד גם כשהמחשב סגור [47:56]. כאן ההבדל המרכזי מ-Claude Code ו-Codex, שלדבריו רצים בעיקר על המחשב המקומי [1:17:58].</w:t>
      </w:r>
    </w:p>
    <w:p>
      <w:pPr>
        <w:bidi/>
        <w:spacing w:after="80"/>
      </w:pPr>
      <w:r>
        <w:rPr>
          <w:rFonts w:ascii="Arial" w:hAnsi="Arial" w:cs="Arial"/>
          <w:b/>
          <w:bCs w:val="1"/>
          <w:i w:val="0"/>
          <w:iCs w:val="0"/>
          <w:sz w:val="21"/>
          <w:szCs w:val="21"/>
          <w:rtl/>
        </w:rPr>
        <w:t xml:space="preserve">•  אישור לפני כל פעולה: </w:t>
      </w:r>
      <w:r>
        <w:rPr>
          <w:rFonts w:ascii="Arial" w:hAnsi="Arial" w:cs="Arial"/>
          <w:b w:val="0"/>
          <w:bCs w:val="0"/>
          <w:i w:val="0"/>
          <w:iCs w:val="0"/>
          <w:sz w:val="21"/>
          <w:szCs w:val="21"/>
          <w:rtl/>
        </w:rPr>
        <w:t>לפי גומברג, אצלו אין שליחה אוטומטית: הסוכן מכין טיוטות והוא מאשר. "הוא לא שולח להם הודעה אוטומטית" [1:00:33].</w:t>
      </w:r>
    </w:p>
    <w:p>
      <w:pPr>
        <w:bidi/>
        <w:keepNext/>
        <w:spacing w:after="180" w:before="80"/>
      </w:pPr>
      <w:r>
        <w:rPr>
          <w:rFonts w:ascii="Arial" w:hAnsi="Arial" w:cs="Arial"/>
          <w:b/>
          <w:bCs w:val="1"/>
          <w:i w:val="0"/>
          <w:iCs w:val="0"/>
          <w:color w:val="142C4A"/>
          <w:sz w:val="36"/>
          <w:szCs w:val="36"/>
          <w:rtl/>
        </w:rPr>
        <w:t>6. ההרשמה, שלב אחרי שלב</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כדי לקבל את ההנחה  </w:t>
            </w:r>
            <w:r>
              <w:rPr>
                <w:rFonts w:ascii="Arial" w:hAnsi="Arial" w:cs="Arial"/>
                <w:b w:val="0"/>
                <w:bCs w:val="0"/>
                <w:i w:val="0"/>
                <w:iCs w:val="0"/>
                <w:sz w:val="20"/>
                <w:szCs w:val="20"/>
                <w:rtl/>
              </w:rPr>
              <w:t>ההנחה תלויה בשלושה תנאים: (1) חלון גלישה בסתר; (2) הקישור benla.co.il/go/onyx מועתק ומודבק בשורת הכתובת. לא לוחצים עליו, כי לדבריו מעבר דרך וואטסאפ שובר את ההנחה; (3) כתובת ג'ימייל שלא הייתה מנויה ב-Base44 בעבר. ההנחה היא רק על מנוי שנתי ונעולה ל-48 שעות מפתיחת החשבון [32:22–37:00].</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120640" cy="2872011"/>
            <wp:docPr id="14" name="Picture 14"/>
            <wp:cNvGraphicFramePr>
              <a:graphicFrameLocks noChangeAspect="1"/>
            </wp:cNvGraphicFramePr>
            <a:graphic>
              <a:graphicData uri="http://schemas.openxmlformats.org/drawingml/2006/picture">
                <pic:pic>
                  <pic:nvPicPr>
                    <pic:cNvPr id="0" name="d_03645.jpg"/>
                    <pic:cNvPicPr/>
                  </pic:nvPicPr>
                  <pic:blipFill>
                    <a:blip r:embed="rId22"/>
                    <a:stretch>
                      <a:fillRect/>
                    </a:stretch>
                  </pic:blipFill>
                  <pic:spPr>
                    <a:xfrm>
                      <a:off x="0" y="0"/>
                      <a:ext cx="5120640" cy="287201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מבנה החלק המעשי: עשר דקות הרשמה, הקמת הסוכן הראשון, בניית עובד לידים, ואז המתנות</w:t>
      </w:r>
    </w:p>
    <w:p>
      <w:pPr>
        <w:bidi/>
        <w:keepNext/>
        <w:spacing w:after="100" w:before="260"/>
      </w:pPr>
      <w:r>
        <w:rPr>
          <w:rFonts w:ascii="Arial" w:hAnsi="Arial" w:cs="Arial"/>
          <w:b/>
          <w:bCs w:val="1"/>
          <w:i w:val="0"/>
          <w:iCs w:val="0"/>
          <w:color w:val="B45309"/>
          <w:sz w:val="25"/>
          <w:szCs w:val="25"/>
          <w:rtl/>
        </w:rPr>
        <w:t>שלב 1: פותחים משתמש</w:t>
      </w:r>
    </w:p>
    <w:p>
      <w:pPr>
        <w:bidi/>
        <w:keepNext/>
        <w:spacing w:before="160" w:after="60"/>
        <w:jc w:val="center"/>
      </w:pPr>
      <w:r>
        <w:drawing>
          <wp:inline xmlns:a="http://schemas.openxmlformats.org/drawingml/2006/main" xmlns:pic="http://schemas.openxmlformats.org/drawingml/2006/picture">
            <wp:extent cx="5120640" cy="2872011"/>
            <wp:docPr id="15" name="Picture 15"/>
            <wp:cNvGraphicFramePr>
              <a:graphicFrameLocks noChangeAspect="1"/>
            </wp:cNvGraphicFramePr>
            <a:graphic>
              <a:graphicData uri="http://schemas.openxmlformats.org/drawingml/2006/picture">
                <pic:pic>
                  <pic:nvPicPr>
                    <pic:cNvPr id="0" name="d_03655.jpg"/>
                    <pic:cNvPicPr/>
                  </pic:nvPicPr>
                  <pic:blipFill>
                    <a:blip r:embed="rId23"/>
                    <a:stretch>
                      <a:fillRect/>
                    </a:stretch>
                  </pic:blipFill>
                  <pic:spPr>
                    <a:xfrm>
                      <a:off x="0" y="0"/>
                      <a:ext cx="5120640" cy="287201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פותחים חלון גלישה בסתר בכרום (שלוש הנקודות ← New Incognito Window)</w:t>
      </w:r>
    </w:p>
    <w:p>
      <w:pPr>
        <w:bidi/>
        <w:keepNext/>
        <w:spacing w:before="160" w:after="60"/>
        <w:jc w:val="center"/>
      </w:pPr>
      <w:r>
        <w:drawing>
          <wp:inline xmlns:a="http://schemas.openxmlformats.org/drawingml/2006/main" xmlns:pic="http://schemas.openxmlformats.org/drawingml/2006/picture">
            <wp:extent cx="5120640" cy="2872011"/>
            <wp:docPr id="16" name="Picture 16"/>
            <wp:cNvGraphicFramePr>
              <a:graphicFrameLocks noChangeAspect="1"/>
            </wp:cNvGraphicFramePr>
            <a:graphic>
              <a:graphicData uri="http://schemas.openxmlformats.org/drawingml/2006/picture">
                <pic:pic>
                  <pic:nvPicPr>
                    <pic:cNvPr id="0" name="d_03725.jpg"/>
                    <pic:cNvPicPr/>
                  </pic:nvPicPr>
                  <pic:blipFill>
                    <a:blip r:embed="rId24"/>
                    <a:stretch>
                      <a:fillRect/>
                    </a:stretch>
                  </pic:blipFill>
                  <pic:spPr>
                    <a:xfrm>
                      <a:off x="0" y="0"/>
                      <a:ext cx="5120640" cy="287201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מעתיקים את הקישור ומדביקים בשורת הכתובת. לא לוחצים עליו</w:t>
      </w:r>
    </w:p>
    <w:p>
      <w:pPr>
        <w:bidi/>
        <w:keepNext/>
        <w:spacing w:before="160" w:after="60"/>
        <w:jc w:val="center"/>
      </w:pPr>
      <w:r>
        <w:drawing>
          <wp:inline xmlns:a="http://schemas.openxmlformats.org/drawingml/2006/main" xmlns:pic="http://schemas.openxmlformats.org/drawingml/2006/picture">
            <wp:extent cx="5760720" cy="2533329"/>
            <wp:docPr id="17" name="Picture 17"/>
            <wp:cNvGraphicFramePr>
              <a:graphicFrameLocks noChangeAspect="1"/>
            </wp:cNvGraphicFramePr>
            <a:graphic>
              <a:graphicData uri="http://schemas.openxmlformats.org/drawingml/2006/picture">
                <pic:pic>
                  <pic:nvPicPr>
                    <pic:cNvPr id="0" name="d_04715.jpg"/>
                    <pic:cNvPicPr/>
                  </pic:nvPicPr>
                  <pic:blipFill>
                    <a:blip r:embed="rId25"/>
                    <a:stretch>
                      <a:fillRect/>
                    </a:stretch>
                  </pic:blipFill>
                  <pic:spPr>
                    <a:xfrm>
                      <a:off x="0" y="0"/>
                      <a:ext cx="5760720" cy="253332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המסלולים. 30% הנחה על מנוי שנתי: Builder ‏₪95, Pro ‏₪182, Elite ‏₪368 לחודש. Starter ‏₪55 בלי הנחה</w:t>
      </w:r>
    </w:p>
    <w:tbl>
      <w:tblPr>
        <w:tblStyle w:val="TableGrid"/>
        <w:bidiVisual/>
        <w:tblW w:type="auto" w:w="0"/>
        <w:jc w:val="center"/>
        <w:tblLayout w:type="fixed"/>
        <w:tblLook w:firstColumn="1" w:firstRow="1" w:lastColumn="0" w:lastRow="0" w:noHBand="0" w:noVBand="1" w:val="04A0"/>
      </w:tblPr>
      <w:tblGrid>
        <w:gridCol w:w="1863"/>
        <w:gridCol w:w="1863"/>
        <w:gridCol w:w="1863"/>
        <w:gridCol w:w="1863"/>
        <w:gridCol w:w="1863"/>
      </w:tblGrid>
      <w:tr>
        <w:trPr>
          <w:tblHeader/>
          <w:cantSplit/>
        </w:trPr>
        <w:tc>
          <w:tcPr>
            <w:tcW w:type="dxa" w:w="1584"/>
            <w:shd w:val="clear" w:fill="142C4A"/>
          </w:tcPr>
          <w:p>
            <w:pPr>
              <w:bidi/>
            </w:pPr>
            <w:r>
              <w:rPr>
                <w:rFonts w:ascii="Arial" w:hAnsi="Arial" w:cs="Arial"/>
                <w:b/>
                <w:bCs w:val="1"/>
                <w:i w:val="0"/>
                <w:iCs w:val="0"/>
                <w:color w:val="FFFFFF"/>
                <w:sz w:val="19"/>
                <w:szCs w:val="19"/>
                <w:rtl/>
              </w:rPr>
              <w:t>מסלול</w:t>
            </w:r>
          </w:p>
        </w:tc>
        <w:tc>
          <w:tcPr>
            <w:tcW w:type="dxa" w:w="2880"/>
            <w:shd w:val="clear" w:fill="142C4A"/>
          </w:tcPr>
          <w:p>
            <w:pPr>
              <w:bidi/>
            </w:pPr>
            <w:r>
              <w:rPr>
                <w:rFonts w:ascii="Arial" w:hAnsi="Arial" w:cs="Arial"/>
                <w:b/>
                <w:bCs w:val="1"/>
                <w:i w:val="0"/>
                <w:iCs w:val="0"/>
                <w:color w:val="FFFFFF"/>
                <w:sz w:val="19"/>
                <w:szCs w:val="19"/>
                <w:rtl/>
              </w:rPr>
              <w:t>מחיר לחודש (שנתי, אחרי הנחה)</w:t>
            </w:r>
          </w:p>
        </w:tc>
        <w:tc>
          <w:tcPr>
            <w:tcW w:type="dxa" w:w="1728"/>
            <w:shd w:val="clear" w:fill="142C4A"/>
          </w:tcPr>
          <w:p>
            <w:pPr>
              <w:bidi/>
            </w:pPr>
            <w:r>
              <w:rPr>
                <w:rFonts w:ascii="Arial" w:hAnsi="Arial" w:cs="Arial"/>
                <w:b/>
                <w:bCs w:val="1"/>
                <w:i w:val="0"/>
                <w:iCs w:val="0"/>
                <w:color w:val="FFFFFF"/>
                <w:sz w:val="19"/>
                <w:szCs w:val="19"/>
                <w:rtl/>
              </w:rPr>
              <w:t>מחיר מקורי</w:t>
            </w:r>
          </w:p>
        </w:tc>
        <w:tc>
          <w:tcPr>
            <w:tcW w:type="dxa" w:w="2016"/>
            <w:shd w:val="clear" w:fill="142C4A"/>
          </w:tcPr>
          <w:p>
            <w:pPr>
              <w:bidi/>
            </w:pPr>
            <w:r>
              <w:rPr>
                <w:rFonts w:ascii="Arial" w:hAnsi="Arial" w:cs="Arial"/>
                <w:b/>
                <w:bCs w:val="1"/>
                <w:i w:val="0"/>
                <w:iCs w:val="0"/>
                <w:color w:val="FFFFFF"/>
                <w:sz w:val="19"/>
                <w:szCs w:val="19"/>
                <w:rtl/>
              </w:rPr>
              <w:t>קרדיטים להודעות</w:t>
            </w:r>
          </w:p>
        </w:tc>
        <w:tc>
          <w:tcPr>
            <w:tcW w:type="dxa" w:w="2160"/>
            <w:shd w:val="clear" w:fill="142C4A"/>
          </w:tcPr>
          <w:p>
            <w:pPr>
              <w:bidi/>
            </w:pPr>
            <w:r>
              <w:rPr>
                <w:rFonts w:ascii="Arial" w:hAnsi="Arial" w:cs="Arial"/>
                <w:b/>
                <w:bCs w:val="1"/>
                <w:i w:val="0"/>
                <w:iCs w:val="0"/>
                <w:color w:val="FFFFFF"/>
                <w:sz w:val="19"/>
                <w:szCs w:val="19"/>
                <w:rtl/>
              </w:rPr>
              <w:t>קרדיטים לאינטגרציות</w:t>
            </w:r>
          </w:p>
        </w:tc>
      </w:tr>
      <w:tr>
        <w:trPr>
          <w:cantSplit/>
        </w:trPr>
        <w:tc>
          <w:tcPr>
            <w:tcW w:type="dxa" w:w="1584"/>
          </w:tcPr>
          <w:p>
            <w:pPr>
              <w:bidi/>
              <w:spacing w:after="40"/>
            </w:pPr>
            <w:r>
              <w:rPr>
                <w:rFonts w:ascii="Arial" w:hAnsi="Arial" w:cs="Arial"/>
                <w:b w:val="0"/>
                <w:bCs w:val="0"/>
                <w:i w:val="0"/>
                <w:iCs w:val="0"/>
                <w:sz w:val="19"/>
                <w:szCs w:val="19"/>
                <w:rtl/>
              </w:rPr>
              <w:t>Starter</w:t>
            </w:r>
          </w:p>
        </w:tc>
        <w:tc>
          <w:tcPr>
            <w:tcW w:type="dxa" w:w="2880"/>
          </w:tcPr>
          <w:p>
            <w:pPr>
              <w:bidi/>
              <w:spacing w:after="40"/>
            </w:pPr>
            <w:r>
              <w:rPr>
                <w:rFonts w:ascii="Arial" w:hAnsi="Arial" w:cs="Arial"/>
                <w:b w:val="0"/>
                <w:bCs w:val="0"/>
                <w:i w:val="0"/>
                <w:iCs w:val="0"/>
                <w:sz w:val="19"/>
                <w:szCs w:val="19"/>
                <w:rtl/>
              </w:rPr>
              <w:t>₪55</w:t>
            </w:r>
          </w:p>
        </w:tc>
        <w:tc>
          <w:tcPr>
            <w:tcW w:type="dxa" w:w="1728"/>
          </w:tcPr>
          <w:p>
            <w:pPr>
              <w:bidi/>
              <w:spacing w:after="40"/>
            </w:pPr>
            <w:r>
              <w:rPr>
                <w:rFonts w:ascii="Arial" w:hAnsi="Arial" w:cs="Arial"/>
                <w:b w:val="0"/>
                <w:bCs w:val="0"/>
                <w:i w:val="0"/>
                <w:iCs w:val="0"/>
                <w:sz w:val="19"/>
                <w:szCs w:val="19"/>
                <w:rtl/>
              </w:rPr>
              <w:t>–</w:t>
            </w:r>
          </w:p>
        </w:tc>
        <w:tc>
          <w:tcPr>
            <w:tcW w:type="dxa" w:w="2016"/>
          </w:tcPr>
          <w:p>
            <w:pPr>
              <w:bidi/>
              <w:spacing w:after="40"/>
            </w:pPr>
            <w:r>
              <w:rPr>
                <w:rFonts w:ascii="Arial" w:hAnsi="Arial" w:cs="Arial"/>
                <w:b w:val="0"/>
                <w:bCs w:val="0"/>
                <w:i w:val="0"/>
                <w:iCs w:val="0"/>
                <w:sz w:val="19"/>
                <w:szCs w:val="19"/>
                <w:rtl/>
              </w:rPr>
              <w:t>100</w:t>
            </w:r>
          </w:p>
        </w:tc>
        <w:tc>
          <w:tcPr>
            <w:tcW w:type="dxa" w:w="2160"/>
          </w:tcPr>
          <w:p>
            <w:pPr>
              <w:bidi/>
              <w:spacing w:after="40"/>
            </w:pPr>
            <w:r>
              <w:rPr>
                <w:rFonts w:ascii="Arial" w:hAnsi="Arial" w:cs="Arial"/>
                <w:b w:val="0"/>
                <w:bCs w:val="0"/>
                <w:i w:val="0"/>
                <w:iCs w:val="0"/>
                <w:sz w:val="19"/>
                <w:szCs w:val="19"/>
                <w:rtl/>
              </w:rPr>
              <w:t>2k</w:t>
            </w:r>
          </w:p>
        </w:tc>
      </w:tr>
      <w:tr>
        <w:trPr>
          <w:cantSplit/>
        </w:trPr>
        <w:tc>
          <w:tcPr>
            <w:tcW w:type="dxa" w:w="1584"/>
            <w:shd w:val="clear" w:fill="F2F4F7"/>
          </w:tcPr>
          <w:p>
            <w:pPr>
              <w:bidi/>
              <w:spacing w:after="40"/>
            </w:pPr>
            <w:r>
              <w:rPr>
                <w:rFonts w:ascii="Arial" w:hAnsi="Arial" w:cs="Arial"/>
                <w:b w:val="0"/>
                <w:bCs w:val="0"/>
                <w:i w:val="0"/>
                <w:iCs w:val="0"/>
                <w:sz w:val="19"/>
                <w:szCs w:val="19"/>
                <w:rtl/>
              </w:rPr>
              <w:t>Builder</w:t>
            </w:r>
          </w:p>
        </w:tc>
        <w:tc>
          <w:tcPr>
            <w:tcW w:type="dxa" w:w="2880"/>
            <w:shd w:val="clear" w:fill="F2F4F7"/>
          </w:tcPr>
          <w:p>
            <w:pPr>
              <w:bidi/>
              <w:spacing w:after="40"/>
            </w:pPr>
            <w:r>
              <w:rPr>
                <w:rFonts w:ascii="Arial" w:hAnsi="Arial" w:cs="Arial"/>
                <w:b w:val="0"/>
                <w:bCs w:val="0"/>
                <w:i w:val="0"/>
                <w:iCs w:val="0"/>
                <w:sz w:val="19"/>
                <w:szCs w:val="19"/>
                <w:rtl/>
              </w:rPr>
              <w:t>₪95</w:t>
            </w:r>
          </w:p>
        </w:tc>
        <w:tc>
          <w:tcPr>
            <w:tcW w:type="dxa" w:w="1728"/>
            <w:shd w:val="clear" w:fill="F2F4F7"/>
          </w:tcPr>
          <w:p>
            <w:pPr>
              <w:bidi/>
              <w:spacing w:after="40"/>
            </w:pPr>
            <w:r>
              <w:rPr>
                <w:rFonts w:ascii="Arial" w:hAnsi="Arial" w:cs="Arial"/>
                <w:b w:val="0"/>
                <w:bCs w:val="0"/>
                <w:i w:val="0"/>
                <w:iCs w:val="0"/>
                <w:sz w:val="19"/>
                <w:szCs w:val="19"/>
                <w:rtl/>
              </w:rPr>
              <w:t>₪135</w:t>
            </w:r>
          </w:p>
        </w:tc>
        <w:tc>
          <w:tcPr>
            <w:tcW w:type="dxa" w:w="2016"/>
            <w:shd w:val="clear" w:fill="F2F4F7"/>
          </w:tcPr>
          <w:p>
            <w:pPr>
              <w:bidi/>
              <w:spacing w:after="40"/>
            </w:pPr>
            <w:r>
              <w:rPr>
                <w:rFonts w:ascii="Arial" w:hAnsi="Arial" w:cs="Arial"/>
                <w:b w:val="0"/>
                <w:bCs w:val="0"/>
                <w:i w:val="0"/>
                <w:iCs w:val="0"/>
                <w:sz w:val="19"/>
                <w:szCs w:val="19"/>
                <w:rtl/>
              </w:rPr>
              <w:t>250</w:t>
            </w:r>
          </w:p>
        </w:tc>
        <w:tc>
          <w:tcPr>
            <w:tcW w:type="dxa" w:w="2160"/>
            <w:shd w:val="clear" w:fill="F2F4F7"/>
          </w:tcPr>
          <w:p>
            <w:pPr>
              <w:bidi/>
              <w:spacing w:after="40"/>
            </w:pPr>
            <w:r>
              <w:rPr>
                <w:rFonts w:ascii="Arial" w:hAnsi="Arial" w:cs="Arial"/>
                <w:b w:val="0"/>
                <w:bCs w:val="0"/>
                <w:i w:val="0"/>
                <w:iCs w:val="0"/>
                <w:sz w:val="19"/>
                <w:szCs w:val="19"/>
                <w:rtl/>
              </w:rPr>
              <w:t>10k</w:t>
            </w:r>
          </w:p>
        </w:tc>
      </w:tr>
      <w:tr>
        <w:trPr>
          <w:cantSplit/>
        </w:trPr>
        <w:tc>
          <w:tcPr>
            <w:tcW w:type="dxa" w:w="1584"/>
          </w:tcPr>
          <w:p>
            <w:pPr>
              <w:bidi/>
              <w:spacing w:after="40"/>
            </w:pPr>
            <w:r>
              <w:rPr>
                <w:rFonts w:ascii="Arial" w:hAnsi="Arial" w:cs="Arial"/>
                <w:b w:val="0"/>
                <w:bCs w:val="0"/>
                <w:i w:val="0"/>
                <w:iCs w:val="0"/>
                <w:sz w:val="19"/>
                <w:szCs w:val="19"/>
                <w:rtl/>
              </w:rPr>
              <w:t>Pro</w:t>
            </w:r>
          </w:p>
        </w:tc>
        <w:tc>
          <w:tcPr>
            <w:tcW w:type="dxa" w:w="2880"/>
          </w:tcPr>
          <w:p>
            <w:pPr>
              <w:bidi/>
              <w:spacing w:after="40"/>
            </w:pPr>
            <w:r>
              <w:rPr>
                <w:rFonts w:ascii="Arial" w:hAnsi="Arial" w:cs="Arial"/>
                <w:b w:val="0"/>
                <w:bCs w:val="0"/>
                <w:i w:val="0"/>
                <w:iCs w:val="0"/>
                <w:sz w:val="19"/>
                <w:szCs w:val="19"/>
                <w:rtl/>
              </w:rPr>
              <w:t>₪182</w:t>
            </w:r>
          </w:p>
        </w:tc>
        <w:tc>
          <w:tcPr>
            <w:tcW w:type="dxa" w:w="1728"/>
          </w:tcPr>
          <w:p>
            <w:pPr>
              <w:bidi/>
              <w:spacing w:after="40"/>
            </w:pPr>
            <w:r>
              <w:rPr>
                <w:rFonts w:ascii="Arial" w:hAnsi="Arial" w:cs="Arial"/>
                <w:b w:val="0"/>
                <w:bCs w:val="0"/>
                <w:i w:val="0"/>
                <w:iCs w:val="0"/>
                <w:sz w:val="19"/>
                <w:szCs w:val="19"/>
                <w:rtl/>
              </w:rPr>
              <w:t>₪259</w:t>
            </w:r>
          </w:p>
        </w:tc>
        <w:tc>
          <w:tcPr>
            <w:tcW w:type="dxa" w:w="2016"/>
          </w:tcPr>
          <w:p>
            <w:pPr>
              <w:bidi/>
              <w:spacing w:after="40"/>
            </w:pPr>
            <w:r>
              <w:rPr>
                <w:rFonts w:ascii="Arial" w:hAnsi="Arial" w:cs="Arial"/>
                <w:b w:val="0"/>
                <w:bCs w:val="0"/>
                <w:i w:val="0"/>
                <w:iCs w:val="0"/>
                <w:sz w:val="19"/>
                <w:szCs w:val="19"/>
                <w:rtl/>
              </w:rPr>
              <w:t>500</w:t>
            </w:r>
          </w:p>
        </w:tc>
        <w:tc>
          <w:tcPr>
            <w:tcW w:type="dxa" w:w="2160"/>
          </w:tcPr>
          <w:p>
            <w:pPr>
              <w:bidi/>
              <w:spacing w:after="40"/>
            </w:pPr>
            <w:r>
              <w:rPr>
                <w:rFonts w:ascii="Arial" w:hAnsi="Arial" w:cs="Arial"/>
                <w:b w:val="0"/>
                <w:bCs w:val="0"/>
                <w:i w:val="0"/>
                <w:iCs w:val="0"/>
                <w:sz w:val="19"/>
                <w:szCs w:val="19"/>
                <w:rtl/>
              </w:rPr>
              <w:t>20k</w:t>
            </w:r>
          </w:p>
        </w:tc>
      </w:tr>
      <w:tr>
        <w:trPr>
          <w:cantSplit/>
        </w:trPr>
        <w:tc>
          <w:tcPr>
            <w:tcW w:type="dxa" w:w="1584"/>
            <w:shd w:val="clear" w:fill="F2F4F7"/>
          </w:tcPr>
          <w:p>
            <w:pPr>
              <w:bidi/>
              <w:spacing w:after="40"/>
            </w:pPr>
            <w:r>
              <w:rPr>
                <w:rFonts w:ascii="Arial" w:hAnsi="Arial" w:cs="Arial"/>
                <w:b w:val="0"/>
                <w:bCs w:val="0"/>
                <w:i w:val="0"/>
                <w:iCs w:val="0"/>
                <w:sz w:val="19"/>
                <w:szCs w:val="19"/>
                <w:rtl/>
              </w:rPr>
              <w:t>Elite</w:t>
            </w:r>
          </w:p>
        </w:tc>
        <w:tc>
          <w:tcPr>
            <w:tcW w:type="dxa" w:w="2880"/>
            <w:shd w:val="clear" w:fill="F2F4F7"/>
          </w:tcPr>
          <w:p>
            <w:pPr>
              <w:bidi/>
              <w:spacing w:after="40"/>
            </w:pPr>
            <w:r>
              <w:rPr>
                <w:rFonts w:ascii="Arial" w:hAnsi="Arial" w:cs="Arial"/>
                <w:b w:val="0"/>
                <w:bCs w:val="0"/>
                <w:i w:val="0"/>
                <w:iCs w:val="0"/>
                <w:sz w:val="19"/>
                <w:szCs w:val="19"/>
                <w:rtl/>
              </w:rPr>
              <w:t>₪368</w:t>
            </w:r>
          </w:p>
        </w:tc>
        <w:tc>
          <w:tcPr>
            <w:tcW w:type="dxa" w:w="1728"/>
            <w:shd w:val="clear" w:fill="F2F4F7"/>
          </w:tcPr>
          <w:p>
            <w:pPr>
              <w:bidi/>
              <w:spacing w:after="40"/>
            </w:pPr>
            <w:r>
              <w:rPr>
                <w:rFonts w:ascii="Arial" w:hAnsi="Arial" w:cs="Arial"/>
                <w:b w:val="0"/>
                <w:bCs w:val="0"/>
                <w:i w:val="0"/>
                <w:iCs w:val="0"/>
                <w:sz w:val="19"/>
                <w:szCs w:val="19"/>
                <w:rtl/>
              </w:rPr>
              <w:t>₪525</w:t>
            </w:r>
          </w:p>
        </w:tc>
        <w:tc>
          <w:tcPr>
            <w:tcW w:type="dxa" w:w="2016"/>
            <w:shd w:val="clear" w:fill="F2F4F7"/>
          </w:tcPr>
          <w:p>
            <w:pPr>
              <w:bidi/>
              <w:spacing w:after="40"/>
            </w:pPr>
            <w:r>
              <w:rPr>
                <w:rFonts w:ascii="Arial" w:hAnsi="Arial" w:cs="Arial"/>
                <w:b w:val="0"/>
                <w:bCs w:val="0"/>
                <w:i w:val="0"/>
                <w:iCs w:val="0"/>
                <w:sz w:val="19"/>
                <w:szCs w:val="19"/>
                <w:rtl/>
              </w:rPr>
              <w:t>1.2k</w:t>
            </w:r>
          </w:p>
        </w:tc>
        <w:tc>
          <w:tcPr>
            <w:tcW w:type="dxa" w:w="2160"/>
            <w:shd w:val="clear" w:fill="F2F4F7"/>
          </w:tcPr>
          <w:p>
            <w:pPr>
              <w:bidi/>
              <w:spacing w:after="40"/>
            </w:pPr>
            <w:r>
              <w:rPr>
                <w:rFonts w:ascii="Arial" w:hAnsi="Arial" w:cs="Arial"/>
                <w:b w:val="0"/>
                <w:bCs w:val="0"/>
                <w:i w:val="0"/>
                <w:iCs w:val="0"/>
                <w:sz w:val="19"/>
                <w:szCs w:val="19"/>
                <w:rtl/>
              </w:rPr>
              <w:t>50k</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120640" cy="2872011"/>
            <wp:docPr id="18" name="Picture 18"/>
            <wp:cNvGraphicFramePr>
              <a:graphicFrameLocks noChangeAspect="1"/>
            </wp:cNvGraphicFramePr>
            <a:graphic>
              <a:graphicData uri="http://schemas.openxmlformats.org/drawingml/2006/picture">
                <pic:pic>
                  <pic:nvPicPr>
                    <pic:cNvPr id="0" name="d_03735.jpg"/>
                    <pic:cNvPicPr/>
                  </pic:nvPicPr>
                  <pic:blipFill>
                    <a:blip r:embed="rId26"/>
                    <a:stretch>
                      <a:fillRect/>
                    </a:stretch>
                  </pic:blipFill>
                  <pic:spPr>
                    <a:xfrm>
                      <a:off x="0" y="0"/>
                      <a:ext cx="5120640" cy="287201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בדיקת שפיות: ב-Pro השנתי צריכה להופיע שורת Sale של ‎-₪932.40, והסכום הכולל צריך להיות ₪2,175.60. אם לא, עוצרים לפני תשלום</w:t>
      </w:r>
    </w:p>
    <w:p>
      <w:pPr>
        <w:bidi/>
        <w:spacing w:after="160" w:before="0"/>
      </w:pPr>
      <w:r>
        <w:rPr>
          <w:rFonts w:ascii="Arial" w:hAnsi="Arial" w:cs="Arial"/>
          <w:b w:val="0"/>
          <w:bCs w:val="0"/>
          <w:i w:val="0"/>
          <w:iCs w:val="0"/>
          <w:sz w:val="21"/>
          <w:szCs w:val="21"/>
          <w:rtl/>
        </w:rPr>
        <w:t>המלצת הדובר הייתה ללכת על Pro או Elite, כדי לנצל את ההנחה על הסכום הגבוה יותר [35:30]. ב-Pro יש 500 קרדיטים להודעות בחודש. לא ברור מהלייב כמה הודעות לסוכן זה בפועל (ראו פרק 10).</w:t>
      </w:r>
    </w:p>
    <w:p>
      <w:pPr>
        <w:bidi/>
        <w:keepNext/>
        <w:spacing w:after="100" w:before="260"/>
      </w:pPr>
      <w:r>
        <w:rPr>
          <w:rFonts w:ascii="Arial" w:hAnsi="Arial" w:cs="Arial"/>
          <w:b/>
          <w:bCs w:val="1"/>
          <w:i w:val="0"/>
          <w:iCs w:val="0"/>
          <w:color w:val="B45309"/>
          <w:sz w:val="25"/>
          <w:szCs w:val="25"/>
          <w:rtl/>
        </w:rPr>
        <w:t>שלב 2: מקימים את העובד הראשון</w:t>
      </w:r>
    </w:p>
    <w:p>
      <w:pPr>
        <w:bidi/>
        <w:keepNext/>
        <w:spacing w:before="160" w:after="60"/>
        <w:jc w:val="center"/>
      </w:pPr>
      <w:r>
        <w:drawing>
          <wp:inline xmlns:a="http://schemas.openxmlformats.org/drawingml/2006/main" xmlns:pic="http://schemas.openxmlformats.org/drawingml/2006/picture">
            <wp:extent cx="5120640" cy="2872011"/>
            <wp:docPr id="19" name="Picture 19"/>
            <wp:cNvGraphicFramePr>
              <a:graphicFrameLocks noChangeAspect="1"/>
            </wp:cNvGraphicFramePr>
            <a:graphic>
              <a:graphicData uri="http://schemas.openxmlformats.org/drawingml/2006/picture">
                <pic:pic>
                  <pic:nvPicPr>
                    <pic:cNvPr id="0" name="d_03915.jpg"/>
                    <pic:cNvPicPr/>
                  </pic:nvPicPr>
                  <pic:blipFill>
                    <a:blip r:embed="rId27"/>
                    <a:stretch>
                      <a:fillRect/>
                    </a:stretch>
                  </pic:blipFill>
                  <pic:spPr>
                    <a:xfrm>
                      <a:off x="0" y="0"/>
                      <a:ext cx="5120640" cy="287201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בוחרים Business assistant, מחברים יומן גוגל וג'ימייל בלחיצה, ונותנים לו לחקור אתכם</w:t>
      </w:r>
    </w:p>
    <w:p>
      <w:pPr>
        <w:bidi/>
        <w:keepNext/>
        <w:spacing w:before="160" w:after="60"/>
        <w:jc w:val="center"/>
      </w:pPr>
      <w:r>
        <w:drawing>
          <wp:inline xmlns:a="http://schemas.openxmlformats.org/drawingml/2006/main" xmlns:pic="http://schemas.openxmlformats.org/drawingml/2006/picture">
            <wp:extent cx="4206240" cy="1849732"/>
            <wp:docPr id="20" name="Picture 20"/>
            <wp:cNvGraphicFramePr>
              <a:graphicFrameLocks noChangeAspect="1"/>
            </wp:cNvGraphicFramePr>
            <a:graphic>
              <a:graphicData uri="http://schemas.openxmlformats.org/drawingml/2006/picture">
                <pic:pic>
                  <pic:nvPicPr>
                    <pic:cNvPr id="0" name="d_04505.jpg"/>
                    <pic:cNvPicPr/>
                  </pic:nvPicPr>
                  <pic:blipFill>
                    <a:blip r:embed="rId28"/>
                    <a:stretch>
                      <a:fillRect/>
                    </a:stretch>
                  </pic:blipFill>
                  <pic:spPr>
                    <a:xfrm>
                      <a:off x="0" y="0"/>
                      <a:ext cx="4206240" cy="184973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ההרשאות של גוגל: לנהל טיוטות, לשלוח מייל ולנהל הגדרות. אלה ההרשאות שהסוכן מבקש</w:t>
      </w:r>
    </w:p>
    <w:p>
      <w:pPr>
        <w:bidi/>
        <w:keepNext/>
        <w:spacing w:before="160" w:after="60"/>
        <w:jc w:val="center"/>
      </w:pPr>
      <w:r>
        <w:drawing>
          <wp:inline xmlns:a="http://schemas.openxmlformats.org/drawingml/2006/main" xmlns:pic="http://schemas.openxmlformats.org/drawingml/2006/picture">
            <wp:extent cx="5760720" cy="2533329"/>
            <wp:docPr id="21" name="Picture 21"/>
            <wp:cNvGraphicFramePr>
              <a:graphicFrameLocks noChangeAspect="1"/>
            </wp:cNvGraphicFramePr>
            <a:graphic>
              <a:graphicData uri="http://schemas.openxmlformats.org/drawingml/2006/picture">
                <pic:pic>
                  <pic:nvPicPr>
                    <pic:cNvPr id="0" name="d_04535.jpg"/>
                    <pic:cNvPicPr/>
                  </pic:nvPicPr>
                  <pic:blipFill>
                    <a:blip r:embed="rId29"/>
                    <a:stretch>
                      <a:fillRect/>
                    </a:stretch>
                  </pic:blipFill>
                  <pic:spPr>
                    <a:xfrm>
                      <a:off x="0" y="0"/>
                      <a:ext cx="5760720" cy="253332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ה-Plugins ב-Base44: החיבורים הפופולריים, וג'ימייל כבר מחובר</w:t>
      </w:r>
    </w:p>
    <w:p>
      <w:pPr>
        <w:bidi/>
        <w:keepNext/>
        <w:spacing w:after="100" w:before="260"/>
      </w:pPr>
      <w:r>
        <w:rPr>
          <w:rFonts w:ascii="Arial" w:hAnsi="Arial" w:cs="Arial"/>
          <w:b/>
          <w:bCs w:val="1"/>
          <w:i w:val="0"/>
          <w:iCs w:val="0"/>
          <w:color w:val="B45309"/>
          <w:sz w:val="25"/>
          <w:szCs w:val="25"/>
          <w:rtl/>
        </w:rPr>
        <w:t>שלב 3: מחברים לוואטסאפ</w:t>
      </w:r>
    </w:p>
    <w:p>
      <w:pPr>
        <w:bidi/>
        <w:keepNext/>
        <w:spacing w:before="160" w:after="60"/>
        <w:jc w:val="center"/>
      </w:pPr>
      <w:r>
        <w:drawing>
          <wp:inline xmlns:a="http://schemas.openxmlformats.org/drawingml/2006/main" xmlns:pic="http://schemas.openxmlformats.org/drawingml/2006/picture">
            <wp:extent cx="5120640" cy="2872011"/>
            <wp:docPr id="22" name="Picture 22"/>
            <wp:cNvGraphicFramePr>
              <a:graphicFrameLocks noChangeAspect="1"/>
            </wp:cNvGraphicFramePr>
            <a:graphic>
              <a:graphicData uri="http://schemas.openxmlformats.org/drawingml/2006/picture">
                <pic:pic>
                  <pic:nvPicPr>
                    <pic:cNvPr id="0" name="d_03925.jpg"/>
                    <pic:cNvPicPr/>
                  </pic:nvPicPr>
                  <pic:blipFill>
                    <a:blip r:embed="rId30"/>
                    <a:stretch>
                      <a:fillRect/>
                    </a:stretch>
                  </pic:blipFill>
                  <pic:spPr>
                    <a:xfrm>
                      <a:off x="0" y="0"/>
                      <a:ext cx="5120640" cy="287201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Agent Settings ← Channels ← WhatsApp ← Connect</w:t>
      </w:r>
    </w:p>
    <w:p>
      <w:pPr>
        <w:bidi/>
        <w:keepNext/>
        <w:spacing w:before="160" w:after="60"/>
        <w:jc w:val="center"/>
      </w:pPr>
      <w:r>
        <w:drawing>
          <wp:inline xmlns:a="http://schemas.openxmlformats.org/drawingml/2006/main" xmlns:pic="http://schemas.openxmlformats.org/drawingml/2006/picture">
            <wp:extent cx="5120640" cy="2251848"/>
            <wp:docPr id="23" name="Picture 23"/>
            <wp:cNvGraphicFramePr>
              <a:graphicFrameLocks noChangeAspect="1"/>
            </wp:cNvGraphicFramePr>
            <a:graphic>
              <a:graphicData uri="http://schemas.openxmlformats.org/drawingml/2006/picture">
                <pic:pic>
                  <pic:nvPicPr>
                    <pic:cNvPr id="0" name="d_03435.jpg"/>
                    <pic:cNvPicPr/>
                  </pic:nvPicPr>
                  <pic:blipFill>
                    <a:blip r:embed="rId31"/>
                    <a:stretch>
                      <a:fillRect/>
                    </a:stretch>
                  </pic:blipFill>
                  <pic:spPr>
                    <a:xfrm>
                      <a:off x="0" y="0"/>
                      <a:ext cx="5120640" cy="2251848"/>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סורקים את קוד ה-QR מהטלפון. נפתח צ'אט עם הודעה מוכנה, ושליחת ההודעה יוצרת את החיבור</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תקלות שעלו בלייב  </w:t>
            </w:r>
            <w:r>
              <w:rPr>
                <w:rFonts w:ascii="Arial" w:hAnsi="Arial" w:cs="Arial"/>
                <w:b w:val="0"/>
                <w:bCs w:val="0"/>
                <w:i w:val="0"/>
                <w:iCs w:val="0"/>
                <w:sz w:val="20"/>
                <w:szCs w:val="20"/>
                <w:rtl/>
              </w:rPr>
              <w:t>חלק מהמשתתפים נתקעו בחיבור הוואטסאפ: הסריקה לא עבדה, או שהסוכן דיווח שהוא לא מחובר. ההמלצות בלייב: לשלוח את ההודעה המוכנה שנפתחת אחרי הסריקה, לנסות שוב דרך Channels (לנתק וליצור מחדש), להשתמש בטלגרם כחלופה, או לפנות לתמיכה של Base44 או לקבוצת הוואטסאפ של הלייב [53:00–1:05:29]. אפשר גם לדבר עם הסוכן ישירות מממשק Base44, וזה אותו דבר [1:13:15].</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שלב 4: הפרומפט הראשון, העוזר האישי</w:t>
      </w:r>
    </w:p>
    <w:p>
      <w:pPr>
        <w:bidi/>
        <w:keepNext/>
        <w:spacing w:before="160" w:after="60"/>
        <w:jc w:val="center"/>
      </w:pPr>
      <w:r>
        <w:drawing>
          <wp:inline xmlns:a="http://schemas.openxmlformats.org/drawingml/2006/main" xmlns:pic="http://schemas.openxmlformats.org/drawingml/2006/picture">
            <wp:extent cx="5120640" cy="2872011"/>
            <wp:docPr id="24" name="Picture 24"/>
            <wp:cNvGraphicFramePr>
              <a:graphicFrameLocks noChangeAspect="1"/>
            </wp:cNvGraphicFramePr>
            <a:graphic>
              <a:graphicData uri="http://schemas.openxmlformats.org/drawingml/2006/picture">
                <pic:pic>
                  <pic:nvPicPr>
                    <pic:cNvPr id="0" name="d_04250.jpg"/>
                    <pic:cNvPicPr/>
                  </pic:nvPicPr>
                  <pic:blipFill>
                    <a:blip r:embed="rId32"/>
                    <a:stretch>
                      <a:fillRect/>
                    </a:stretch>
                  </pic:blipFill>
                  <pic:spPr>
                    <a:xfrm>
                      <a:off x="0" y="0"/>
                      <a:ext cx="5120640" cy="287201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"וזה הרגע שבו הוא הופך לעובד." הפרומפט הראשון</w:t>
      </w:r>
    </w:p>
    <w:p>
      <w:pPr>
        <w:bidi/>
        <w:spacing w:after="160" w:before="0"/>
      </w:pPr>
      <w:r>
        <w:rPr>
          <w:rFonts w:ascii="Arial" w:hAnsi="Arial" w:cs="Arial"/>
          <w:b w:val="0"/>
          <w:bCs w:val="0"/>
          <w:i w:val="0"/>
          <w:iCs w:val="0"/>
          <w:sz w:val="21"/>
          <w:szCs w:val="21"/>
          <w:rtl/>
        </w:rPr>
        <w:t>מעתיקים, מדביקים בוואטסאפ ושולחים. מילה במילה מהשקף:</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פרומפט 1, שקף 82/95  </w:t>
            </w:r>
            <w:r>
              <w:rPr>
                <w:rFonts w:ascii="Arial" w:hAnsi="Arial" w:cs="Arial"/>
                <w:b w:val="0"/>
                <w:bCs w:val="0"/>
                <w:i w:val="0"/>
                <w:iCs w:val="0"/>
                <w:sz w:val="20"/>
                <w:szCs w:val="20"/>
                <w:rtl/>
              </w:rPr>
              <w:t>אתה העוזר האישי שלי מהרגע הזה.</w:t>
              <w:br/>
              <w:t>תתחבר לוואטסאפ, לג'ימייל וליומן שלי, ותגיד לי מה התחבר ומה לא.</w:t>
              <w:br/>
              <w:t>עכשיו תעבור על התיבה ועל היומן של השבוע הקרוב, ותביא לי תמונת מצב אחת: מה דחוף, מי מחכה לתשובה שלי, ומה קורה מחר.</w:t>
              <w:br/>
              <w:t>מכאן והלאה, כל הודעה שמגיעה אליי ויש בה בקשה או הבטחה שלי, תפתח לה משימה עם מי ביקש ומתי צריך לסיים.</w:t>
              <w:br/>
              <w:t>כל בוקר ב-08:00 תשלח לי בוואטסאפ תקציר: הפגישות של היום, שלוש המשימות הדחופות, ומה שעבר את התאריך.</w:t>
              <w:br/>
              <w:t>לפני כל דבר שיוצא החוצה, הודעה, מייל או הזמנה, תראה לי אותו ותחכה לאישור שלי.</w:t>
              <w:br/>
              <w:t>ולעולם אל תמחק כלום.</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שימו לב לשתי השורות האחרונות: אישור לפני כל פעולה החוצה, ואיסור מחיקה. גומברג חזר על העיקרון הזה לאורך כל הערב, והן כדאי להשאיר כפי שהן.</w:t>
      </w:r>
    </w:p>
    <w:p>
      <w:pPr>
        <w:bidi/>
        <w:keepNext/>
        <w:spacing w:after="180" w:before="80"/>
      </w:pPr>
      <w:r>
        <w:rPr>
          <w:rFonts w:ascii="Arial" w:hAnsi="Arial" w:cs="Arial"/>
          <w:b/>
          <w:bCs w:val="1"/>
          <w:i w:val="0"/>
          <w:iCs w:val="0"/>
          <w:color w:val="142C4A"/>
          <w:sz w:val="36"/>
          <w:szCs w:val="36"/>
          <w:rtl/>
        </w:rPr>
        <w:t>8. הסדנה: בונים עובד לידים בשלושה פרומפטים</w:t>
      </w:r>
    </w:p>
    <w:p>
      <w:pPr>
        <w:bidi/>
        <w:keepNext/>
        <w:spacing w:before="160" w:after="60"/>
        <w:jc w:val="center"/>
      </w:pPr>
      <w:r>
        <w:drawing>
          <wp:inline xmlns:a="http://schemas.openxmlformats.org/drawingml/2006/main" xmlns:pic="http://schemas.openxmlformats.org/drawingml/2006/picture">
            <wp:extent cx="5120640" cy="2872011"/>
            <wp:docPr id="25" name="Picture 25"/>
            <wp:cNvGraphicFramePr>
              <a:graphicFrameLocks noChangeAspect="1"/>
            </wp:cNvGraphicFramePr>
            <a:graphic>
              <a:graphicData uri="http://schemas.openxmlformats.org/drawingml/2006/picture">
                <pic:pic>
                  <pic:nvPicPr>
                    <pic:cNvPr id="0" name="d_04905.jpg"/>
                    <pic:cNvPicPr/>
                  </pic:nvPicPr>
                  <pic:blipFill>
                    <a:blip r:embed="rId33"/>
                    <a:stretch>
                      <a:fillRect/>
                    </a:stretch>
                  </pic:blipFill>
                  <pic:spPr>
                    <a:xfrm>
                      <a:off x="0" y="0"/>
                      <a:ext cx="5120640" cy="287201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המטרה: 20 חברות בגיליון, איש קשר לכל אחת, וטיוטת פנייה ראשונה בקול שלכם</w:t>
      </w:r>
    </w:p>
    <w:p>
      <w:pPr>
        <w:bidi/>
        <w:keepNext/>
        <w:spacing w:after="100" w:before="260"/>
      </w:pPr>
      <w:r>
        <w:rPr>
          <w:rFonts w:ascii="Arial" w:hAnsi="Arial" w:cs="Arial"/>
          <w:b/>
          <w:bCs w:val="1"/>
          <w:i w:val="0"/>
          <w:iCs w:val="0"/>
          <w:color w:val="B45309"/>
          <w:sz w:val="25"/>
          <w:szCs w:val="25"/>
          <w:rtl/>
        </w:rPr>
        <w:t>פרומפט 1: מוצאים עשרים חברות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פרומפט 1 בסדנה, שקף 84/95  </w:t>
            </w:r>
            <w:r>
              <w:rPr>
                <w:rFonts w:ascii="Arial" w:hAnsi="Arial" w:cs="Arial"/>
                <w:b w:val="0"/>
                <w:bCs w:val="0"/>
                <w:i w:val="0"/>
                <w:iCs w:val="0"/>
                <w:sz w:val="20"/>
                <w:szCs w:val="20"/>
                <w:rtl/>
              </w:rPr>
              <w:t>אתה מנהל הפיתוח העסקי שלי, ומהיום אתה מביא לי אנשים שכדאי לי לדבר איתם.</w:t>
              <w:br/>
              <w:t>קודם תשאל אותי שתי שאלות, אחת בכל פעם, ותחכה לתשובה: באיזה תחום העסק שלי, ובאיזה אזור אני מחפש לקוחות.</w:t>
              <w:br/>
              <w:t>אחרי שעניתי, תפתח גיליון גוגל בשם לידים, ותמלא בו עשרים חברות שמתאימות לתשובות שלי.</w:t>
              <w:br/>
              <w:t>לכל חברה שורה אחת: שם החברה, אתר, ולמה היא רלוונטית לי דווקא עכשיו.</w:t>
              <w:br/>
              <w:t>חברה בלי סיבה ספציפית לא נכנסת לגיליון.</w:t>
              <w:br/>
              <w:t>אם גוגל שיטס לא מחובר אצלי, תגיד לי, ותביא לי את הטבלה כאן.</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בהדגמה גומברג ענה "יישום בינה מלאכותית לארגונים, סדנאות לעצמאים, אפיון ופיתוח מוצרים ומערכות", והסוכן חילק את המחקר לפי ענפים: בנקים, ביטוח, ריטייל, תקשורת, בריאות וגופים ציבוריים [51:09]. אצלו גוגל שיטס לא היה מחובר בחשבון החדש, אז הוא חיבר אותו תוך כדי [51:09]. בזמן ההמתנה אפשר לראות בממשק את הסוכן מעדכן לעצמו זיכרון ומתקדם ענף אחרי ענף [57:27].</w:t>
      </w:r>
    </w:p>
    <w:p>
      <w:pPr>
        <w:bidi/>
        <w:keepNext/>
        <w:spacing w:after="100" w:before="260"/>
      </w:pPr>
      <w:r>
        <w:rPr>
          <w:rFonts w:ascii="Arial" w:hAnsi="Arial" w:cs="Arial"/>
          <w:b/>
          <w:bCs w:val="1"/>
          <w:i w:val="0"/>
          <w:iCs w:val="0"/>
          <w:color w:val="B45309"/>
          <w:sz w:val="25"/>
          <w:szCs w:val="25"/>
          <w:rtl/>
        </w:rPr>
        <w:t>פרומפט 2: איש קשר לכל חברה</w:t>
      </w:r>
    </w:p>
    <w:p>
      <w:pPr>
        <w:bidi/>
        <w:keepNext/>
        <w:spacing w:before="160" w:after="60"/>
        <w:jc w:val="center"/>
      </w:pPr>
      <w:r>
        <w:drawing>
          <wp:inline xmlns:a="http://schemas.openxmlformats.org/drawingml/2006/main" xmlns:pic="http://schemas.openxmlformats.org/drawingml/2006/picture">
            <wp:extent cx="5120640" cy="2872011"/>
            <wp:docPr id="26" name="Picture 26"/>
            <wp:cNvGraphicFramePr>
              <a:graphicFrameLocks noChangeAspect="1"/>
            </wp:cNvGraphicFramePr>
            <a:graphic>
              <a:graphicData uri="http://schemas.openxmlformats.org/drawingml/2006/picture">
                <pic:pic>
                  <pic:nvPicPr>
                    <pic:cNvPr id="0" name="d_05725.jpg"/>
                    <pic:cNvPicPr/>
                  </pic:nvPicPr>
                  <pic:blipFill>
                    <a:blip r:embed="rId34"/>
                    <a:stretch>
                      <a:fillRect/>
                    </a:stretch>
                  </pic:blipFill>
                  <pic:spPr>
                    <a:xfrm>
                      <a:off x="0" y="0"/>
                      <a:ext cx="5120640" cy="287201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"מה שהוא לא מצא, הוא מסמן לא נמצא. הוא לא ממציא לכם מייל."</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פרומפט 2 בסדנה, שקף 85/95  </w:t>
            </w:r>
            <w:r>
              <w:rPr>
                <w:rFonts w:ascii="Arial" w:hAnsi="Arial" w:cs="Arial"/>
                <w:b w:val="0"/>
                <w:bCs w:val="0"/>
                <w:i w:val="0"/>
                <w:iCs w:val="0"/>
                <w:sz w:val="20"/>
                <w:szCs w:val="20"/>
                <w:rtl/>
              </w:rPr>
              <w:t>עכשיו תעשיר לי את הגיליון.</w:t>
              <w:br/>
              <w:t>לכל שורה תוסיף ארבע עמודות: שם מקבל ההחלטות, התפקיד שלו, קישור ללינקדאין, ומייל ציבורי אם קיים.</w:t>
              <w:br/>
              <w:t>תחפש רק במקורות פומביים: אתר החברה, לינקדאין, ופרסומים גלויים.</w:t>
              <w:br/>
              <w:t>מה שלא מצאת, תסמן לא נמצא. אל תנחש, ואל תמציא מייל לפי תבנית.</w:t>
              <w:br/>
              <w:t>אם באותה חברה יש שני אנשים רלוונטיים, תוסיף את שניהם באותה שורה.</w:t>
              <w:br/>
              <w:t>כשסיימת, תגיד לי לכמה חברות מצאת איש קשר, ולכמה לא.</w:t>
            </w:r>
          </w:p>
        </w:tc>
      </w:tr>
    </w:tbl>
    <w:p>
      <w:pPr>
        <w:bidi/>
        <w:spacing w:after="80" w:before="0"/>
      </w:pPr>
      <w:r>
        <w:rPr>
          <w:rFonts w:ascii="Arial" w:hAnsi="Arial" w:cs="Arial"/>
          <w:b w:val="0"/>
          <w:bCs w:val="0"/>
          <w:i w:val="0"/>
          <w:iCs w:val="0"/>
          <w:sz w:val="12"/>
          <w:szCs w:val="12"/>
          <w:rtl/>
        </w:rPr>
      </w:r>
    </w:p>
    <w:p>
      <w:pPr>
        <w:bidi/>
        <w:keepNext/>
        <w:spacing w:after="100" w:before="260"/>
      </w:pPr>
      <w:r>
        <w:rPr>
          <w:rFonts w:ascii="Arial" w:hAnsi="Arial" w:cs="Arial"/>
          <w:b/>
          <w:bCs w:val="1"/>
          <w:i w:val="0"/>
          <w:iCs w:val="0"/>
          <w:color w:val="B45309"/>
          <w:sz w:val="25"/>
          <w:szCs w:val="25"/>
          <w:rtl/>
        </w:rPr>
        <w:t>פרומפט 3: שלוש טיוטות פנייה, בקול שלכם</w:t>
      </w:r>
    </w:p>
    <w:p>
      <w:pPr>
        <w:bidi/>
        <w:keepNext/>
        <w:spacing w:before="160" w:after="60"/>
        <w:jc w:val="center"/>
      </w:pPr>
      <w:r>
        <w:drawing>
          <wp:inline xmlns:a="http://schemas.openxmlformats.org/drawingml/2006/main" xmlns:pic="http://schemas.openxmlformats.org/drawingml/2006/picture">
            <wp:extent cx="5120640" cy="2872011"/>
            <wp:docPr id="27" name="Picture 27"/>
            <wp:cNvGraphicFramePr>
              <a:graphicFrameLocks noChangeAspect="1"/>
            </wp:cNvGraphicFramePr>
            <a:graphic>
              <a:graphicData uri="http://schemas.openxmlformats.org/drawingml/2006/picture">
                <pic:pic>
                  <pic:nvPicPr>
                    <pic:cNvPr id="0" name="d_06545.jpg"/>
                    <pic:cNvPicPr/>
                  </pic:nvPicPr>
                  <pic:blipFill>
                    <a:blip r:embed="rId35"/>
                    <a:stretch>
                      <a:fillRect/>
                    </a:stretch>
                  </pic:blipFill>
                  <pic:spPr>
                    <a:xfrm>
                      <a:off x="0" y="0"/>
                      <a:ext cx="5120640" cy="287201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שלב 3 מתוך 3: הפנייה הראשונה. שום דבר לא יוצא בלי האישור שלכם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פרומפט 3 בסדנה, שקף 86/95  </w:t>
            </w:r>
            <w:r>
              <w:rPr>
                <w:rFonts w:ascii="Arial" w:hAnsi="Arial" w:cs="Arial"/>
                <w:b w:val="0"/>
                <w:bCs w:val="0"/>
                <w:i w:val="0"/>
                <w:iCs w:val="0"/>
                <w:sz w:val="20"/>
                <w:szCs w:val="20"/>
                <w:rtl/>
              </w:rPr>
              <w:t>עכשיו תבחר מהגיליון את שלוש החברות הכי מתאימות לי, ותכתוב לכל אחת טיוטת פנייה ראשונה.</w:t>
              <w:br/>
              <w:t>קודם תשאל אותי שאלה אחת: באיזה טון אני כותב. תציע לי שלוש אפשרויות ממוספרות, אני אענה במספר, ואז תכתוב.</w:t>
              <w:br/>
              <w:t>כל טיוטה עד שישים מילים, בקול שלי: פותחת בסיבה הספציפית שבגללה פניתי אליהם, אחריה משפט ערך אחד, ואז שאלה סוגרת.</w:t>
              <w:br/>
              <w:t>בלי מחמאות גנריות, בלי המילה הזדמנות, ובלי לספר עליי לפני שאמרתי להם מה יוצא להם מזה.</w:t>
              <w:br/>
              <w:t>תשלח לי את שלוש הטיוטות כאן, ותחכה לאישור שלי. שום דבר לא יוצא החוצה בלי שאמרתי כן.</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120640" cy="2872011"/>
            <wp:docPr id="28" name="Picture 28"/>
            <wp:cNvGraphicFramePr>
              <a:graphicFrameLocks noChangeAspect="1"/>
            </wp:cNvGraphicFramePr>
            <a:graphic>
              <a:graphicData uri="http://schemas.openxmlformats.org/drawingml/2006/picture">
                <pic:pic>
                  <pic:nvPicPr>
                    <pic:cNvPr id="0" name="d_06605.jpg"/>
                    <pic:cNvPicPr/>
                  </pic:nvPicPr>
                  <pic:blipFill>
                    <a:blip r:embed="rId36"/>
                    <a:stretch>
                      <a:fillRect/>
                    </a:stretch>
                  </pic:blipFill>
                  <pic:spPr>
                    <a:xfrm>
                      <a:off x="0" y="0"/>
                      <a:ext cx="5120640" cy="287201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"יש לכם עובד לידים. בעשר דקות."</w:t>
      </w:r>
    </w:p>
    <w:p>
      <w:pPr>
        <w:bidi/>
        <w:spacing w:after="160" w:before="0"/>
      </w:pPr>
      <w:r>
        <w:rPr>
          <w:rFonts w:ascii="Arial" w:hAnsi="Arial" w:cs="Arial"/>
          <w:b w:val="0"/>
          <w:bCs w:val="0"/>
          <w:i w:val="0"/>
          <w:iCs w:val="0"/>
          <w:sz w:val="21"/>
          <w:szCs w:val="21"/>
          <w:rtl/>
        </w:rPr>
        <w:t>בלייב עצמו, אצל גומברג הסוכן עדיין עבד על פרומפט 1 כשהוא עבר לשקפים של פרומפטים 2 ו-3. הוא ביקש מהמשתתפים לצלם את המסך ואמר שישלח את הפרומפטים אחר כך [1:05:29]. בסוף הלייב הם נשלחו בצ'אט [1:25:53]. המסמך הזה מכיל את שלושתם מילה במילה מהשקפים.</w:t>
      </w:r>
    </w:p>
    <w:p>
      <w:pPr>
        <w:bidi/>
        <w:keepNext/>
        <w:spacing w:after="100" w:before="260"/>
      </w:pPr>
      <w:r>
        <w:rPr>
          <w:rFonts w:ascii="Arial" w:hAnsi="Arial" w:cs="Arial"/>
          <w:b/>
          <w:bCs w:val="1"/>
          <w:i w:val="0"/>
          <w:iCs w:val="0"/>
          <w:color w:val="B45309"/>
          <w:sz w:val="25"/>
          <w:szCs w:val="25"/>
          <w:rtl/>
        </w:rPr>
        <w:t>איך הוא מוצא לידים?</w:t>
      </w:r>
    </w:p>
    <w:p>
      <w:pPr>
        <w:bidi/>
        <w:spacing w:after="160" w:before="0"/>
      </w:pPr>
      <w:r>
        <w:rPr>
          <w:rFonts w:ascii="Arial" w:hAnsi="Arial" w:cs="Arial"/>
          <w:b w:val="0"/>
          <w:bCs w:val="0"/>
          <w:i w:val="0"/>
          <w:iCs w:val="0"/>
          <w:sz w:val="21"/>
          <w:szCs w:val="21"/>
          <w:rtl/>
        </w:rPr>
        <w:t>בתשובה לשאלה מהקהל: במחקר באינטרנט, באתרים, בלינקדאין, בביקורות וברשתות. לגבי לקוחות פרטיים, "החיים בעידן שבו כמעט הכל נמצא באינטרנט" [1:02:17]. הוא לא שולח הודעות לבד. הוא יכול לדרג לפי עדיפות ולהכין טיוטות במייל, וגומברג מאשר ושולח בבוקר [1:00:33].</w:t>
      </w:r>
    </w:p>
    <w:p>
      <w:pPr>
        <w:bidi/>
        <w:keepNext/>
        <w:spacing w:after="180" w:before="80"/>
      </w:pPr>
      <w:r>
        <w:rPr>
          <w:rFonts w:ascii="Arial" w:hAnsi="Arial" w:cs="Arial"/>
          <w:b/>
          <w:bCs w:val="1"/>
          <w:i w:val="0"/>
          <w:iCs w:val="0"/>
          <w:color w:val="142C4A"/>
          <w:sz w:val="36"/>
          <w:szCs w:val="36"/>
          <w:rtl/>
        </w:rPr>
        <w:t>9. המתנה: ארבעה סוכנים מוכנים</w:t>
      </w:r>
    </w:p>
    <w:p>
      <w:pPr>
        <w:bidi/>
        <w:keepNext/>
        <w:spacing w:before="160" w:after="60"/>
        <w:jc w:val="center"/>
      </w:pPr>
      <w:r>
        <w:drawing>
          <wp:inline xmlns:a="http://schemas.openxmlformats.org/drawingml/2006/main" xmlns:pic="http://schemas.openxmlformats.org/drawingml/2006/picture">
            <wp:extent cx="5120640" cy="2872011"/>
            <wp:docPr id="29" name="Picture 29"/>
            <wp:cNvGraphicFramePr>
              <a:graphicFrameLocks noChangeAspect="1"/>
            </wp:cNvGraphicFramePr>
            <a:graphic>
              <a:graphicData uri="http://schemas.openxmlformats.org/drawingml/2006/picture">
                <pic:pic>
                  <pic:nvPicPr>
                    <pic:cNvPr id="0" name="d_06655.jpg"/>
                    <pic:cNvPicPr/>
                  </pic:nvPicPr>
                  <pic:blipFill>
                    <a:blip r:embed="rId37"/>
                    <a:stretch>
                      <a:fillRect/>
                    </a:stretch>
                  </pic:blipFill>
                  <pic:spPr>
                    <a:xfrm>
                      <a:off x="0" y="0"/>
                      <a:ext cx="5120640" cy="287201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ארבעת העובדים: לידים, ניהול המייל, משימות ויומן, עובדים ודדליינים. שווי מוצהר ₪3,960</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160"/>
            <w:shd w:val="clear" w:fill="142C4A"/>
          </w:tcPr>
          <w:p>
            <w:pPr>
              <w:bidi/>
            </w:pPr>
            <w:r>
              <w:rPr>
                <w:rFonts w:ascii="Arial" w:hAnsi="Arial" w:cs="Arial"/>
                <w:b/>
                <w:bCs w:val="1"/>
                <w:i w:val="0"/>
                <w:iCs w:val="0"/>
                <w:color w:val="FFFFFF"/>
                <w:sz w:val="19"/>
                <w:szCs w:val="19"/>
                <w:rtl/>
              </w:rPr>
              <w:t>עובד</w:t>
            </w:r>
          </w:p>
        </w:tc>
        <w:tc>
          <w:tcPr>
            <w:tcW w:type="dxa" w:w="4176"/>
            <w:shd w:val="clear" w:fill="142C4A"/>
          </w:tcPr>
          <w:p>
            <w:pPr>
              <w:bidi/>
            </w:pPr>
            <w:r>
              <w:rPr>
                <w:rFonts w:ascii="Arial" w:hAnsi="Arial" w:cs="Arial"/>
                <w:b/>
                <w:bCs w:val="1"/>
                <w:i w:val="0"/>
                <w:iCs w:val="0"/>
                <w:color w:val="FFFFFF"/>
                <w:sz w:val="19"/>
                <w:szCs w:val="19"/>
                <w:rtl/>
              </w:rPr>
              <w:t>מה הוא עושה (לפי השקף)</w:t>
            </w:r>
          </w:p>
        </w:tc>
        <w:tc>
          <w:tcPr>
            <w:tcW w:type="dxa" w:w="3744"/>
            <w:shd w:val="clear" w:fill="142C4A"/>
          </w:tcPr>
          <w:p>
            <w:pPr>
              <w:bidi/>
            </w:pPr>
            <w:r>
              <w:rPr>
                <w:rFonts w:ascii="Arial" w:hAnsi="Arial" w:cs="Arial"/>
                <w:b/>
                <w:bCs w:val="1"/>
                <w:i w:val="0"/>
                <w:iCs w:val="0"/>
                <w:color w:val="FFFFFF"/>
                <w:sz w:val="19"/>
                <w:szCs w:val="19"/>
                <w:rtl/>
              </w:rPr>
              <w:t>דוגמה מהשקף</w:t>
            </w:r>
          </w:p>
        </w:tc>
      </w:tr>
      <w:tr>
        <w:trPr>
          <w:cantSplit/>
        </w:trPr>
        <w:tc>
          <w:tcPr>
            <w:tcW w:type="dxa" w:w="2160"/>
          </w:tcPr>
          <w:p>
            <w:pPr>
              <w:bidi/>
              <w:spacing w:after="40"/>
            </w:pPr>
            <w:r>
              <w:rPr>
                <w:rFonts w:ascii="Arial" w:hAnsi="Arial" w:cs="Arial"/>
                <w:b w:val="0"/>
                <w:bCs w:val="0"/>
                <w:i w:val="0"/>
                <w:iCs w:val="0"/>
                <w:sz w:val="19"/>
                <w:szCs w:val="19"/>
                <w:rtl/>
              </w:rPr>
              <w:t>עובד יצירת לידים</w:t>
            </w:r>
          </w:p>
        </w:tc>
        <w:tc>
          <w:tcPr>
            <w:tcW w:type="dxa" w:w="4176"/>
          </w:tcPr>
          <w:p>
            <w:pPr>
              <w:bidi/>
              <w:spacing w:after="40"/>
            </w:pPr>
            <w:r>
              <w:rPr>
                <w:rFonts w:ascii="Arial" w:hAnsi="Arial" w:cs="Arial"/>
                <w:b w:val="0"/>
                <w:bCs w:val="0"/>
                <w:i w:val="0"/>
                <w:iCs w:val="0"/>
                <w:sz w:val="19"/>
                <w:szCs w:val="19"/>
                <w:rtl/>
              </w:rPr>
              <w:t>מקבל מטרה ארוכה, ולא עוזב עד שהיא סגורה</w:t>
            </w:r>
          </w:p>
        </w:tc>
        <w:tc>
          <w:tcPr>
            <w:tcW w:type="dxa" w:w="3744"/>
          </w:tcPr>
          <w:p>
            <w:pPr>
              <w:bidi/>
              <w:spacing w:after="40"/>
            </w:pPr>
            <w:r>
              <w:rPr>
                <w:rFonts w:ascii="Arial" w:hAnsi="Arial" w:cs="Arial"/>
                <w:b w:val="0"/>
                <w:bCs w:val="0"/>
                <w:i w:val="0"/>
                <w:iCs w:val="0"/>
                <w:sz w:val="19"/>
                <w:szCs w:val="19"/>
                <w:rtl/>
              </w:rPr>
              <w:t>רשימת חברות, עם איש קשר לכל אחת</w:t>
            </w:r>
          </w:p>
        </w:tc>
      </w:tr>
      <w:tr>
        <w:trPr>
          <w:cantSplit/>
        </w:trPr>
        <w:tc>
          <w:tcPr>
            <w:tcW w:type="dxa" w:w="2160"/>
            <w:shd w:val="clear" w:fill="F2F4F7"/>
          </w:tcPr>
          <w:p>
            <w:pPr>
              <w:bidi/>
              <w:spacing w:after="40"/>
            </w:pPr>
            <w:r>
              <w:rPr>
                <w:rFonts w:ascii="Arial" w:hAnsi="Arial" w:cs="Arial"/>
                <w:b w:val="0"/>
                <w:bCs w:val="0"/>
                <w:i w:val="0"/>
                <w:iCs w:val="0"/>
                <w:sz w:val="19"/>
                <w:szCs w:val="19"/>
                <w:rtl/>
              </w:rPr>
              <w:t>ניהול המייל</w:t>
            </w:r>
          </w:p>
        </w:tc>
        <w:tc>
          <w:tcPr>
            <w:tcW w:type="dxa" w:w="4176"/>
            <w:shd w:val="clear" w:fill="F2F4F7"/>
          </w:tcPr>
          <w:p>
            <w:pPr>
              <w:bidi/>
              <w:spacing w:after="40"/>
            </w:pPr>
            <w:r>
              <w:rPr>
                <w:rFonts w:ascii="Arial" w:hAnsi="Arial" w:cs="Arial"/>
                <w:b w:val="0"/>
                <w:bCs w:val="0"/>
                <w:i w:val="0"/>
                <w:iCs w:val="0"/>
                <w:sz w:val="19"/>
                <w:szCs w:val="19"/>
                <w:rtl/>
              </w:rPr>
              <w:t>ממיין לפי לייבלים, מנסח טיוטות בסגנון שלכם, מפנה זבל</w:t>
            </w:r>
          </w:p>
        </w:tc>
        <w:tc>
          <w:tcPr>
            <w:tcW w:type="dxa" w:w="3744"/>
            <w:shd w:val="clear" w:fill="F2F4F7"/>
          </w:tcPr>
          <w:p>
            <w:pPr>
              <w:bidi/>
              <w:spacing w:after="40"/>
            </w:pPr>
            <w:r>
              <w:rPr>
                <w:rFonts w:ascii="Arial" w:hAnsi="Arial" w:cs="Arial"/>
                <w:b w:val="0"/>
                <w:bCs w:val="0"/>
                <w:i w:val="0"/>
                <w:iCs w:val="0"/>
                <w:sz w:val="19"/>
                <w:szCs w:val="19"/>
                <w:rtl/>
              </w:rPr>
              <w:t>קמים לתיבה ממוינת ולטיוטות מוכנות</w:t>
            </w:r>
          </w:p>
        </w:tc>
      </w:tr>
      <w:tr>
        <w:trPr>
          <w:cantSplit/>
        </w:trPr>
        <w:tc>
          <w:tcPr>
            <w:tcW w:type="dxa" w:w="2160"/>
          </w:tcPr>
          <w:p>
            <w:pPr>
              <w:bidi/>
              <w:spacing w:after="40"/>
            </w:pPr>
            <w:r>
              <w:rPr>
                <w:rFonts w:ascii="Arial" w:hAnsi="Arial" w:cs="Arial"/>
                <w:b w:val="0"/>
                <w:bCs w:val="0"/>
                <w:i w:val="0"/>
                <w:iCs w:val="0"/>
                <w:sz w:val="19"/>
                <w:szCs w:val="19"/>
                <w:rtl/>
              </w:rPr>
              <w:t>משימות ויומן</w:t>
            </w:r>
          </w:p>
        </w:tc>
        <w:tc>
          <w:tcPr>
            <w:tcW w:type="dxa" w:w="4176"/>
          </w:tcPr>
          <w:p>
            <w:pPr>
              <w:bidi/>
              <w:spacing w:after="40"/>
            </w:pPr>
            <w:r>
              <w:rPr>
                <w:rFonts w:ascii="Arial" w:hAnsi="Arial" w:cs="Arial"/>
                <w:b w:val="0"/>
                <w:bCs w:val="0"/>
                <w:i w:val="0"/>
                <w:iCs w:val="0"/>
                <w:sz w:val="19"/>
                <w:szCs w:val="19"/>
                <w:rtl/>
              </w:rPr>
              <w:t>נכנס לפגישות, מסכם ומשבץ משימות</w:t>
            </w:r>
          </w:p>
        </w:tc>
        <w:tc>
          <w:tcPr>
            <w:tcW w:type="dxa" w:w="3744"/>
          </w:tcPr>
          <w:p>
            <w:pPr>
              <w:bidi/>
              <w:spacing w:after="40"/>
            </w:pPr>
            <w:r>
              <w:rPr>
                <w:rFonts w:ascii="Arial" w:hAnsi="Arial" w:cs="Arial"/>
                <w:b w:val="0"/>
                <w:bCs w:val="0"/>
                <w:i w:val="0"/>
                <w:iCs w:val="0"/>
                <w:sz w:val="19"/>
                <w:szCs w:val="19"/>
                <w:rtl/>
              </w:rPr>
              <w:t>יוצאים משיחה, והסיכום כבר במייל וביומן</w:t>
            </w:r>
          </w:p>
        </w:tc>
      </w:tr>
      <w:tr>
        <w:trPr>
          <w:cantSplit/>
        </w:trPr>
        <w:tc>
          <w:tcPr>
            <w:tcW w:type="dxa" w:w="2160"/>
            <w:shd w:val="clear" w:fill="F2F4F7"/>
          </w:tcPr>
          <w:p>
            <w:pPr>
              <w:bidi/>
              <w:spacing w:after="40"/>
            </w:pPr>
            <w:r>
              <w:rPr>
                <w:rFonts w:ascii="Arial" w:hAnsi="Arial" w:cs="Arial"/>
                <w:b w:val="0"/>
                <w:bCs w:val="0"/>
                <w:i w:val="0"/>
                <w:iCs w:val="0"/>
                <w:sz w:val="19"/>
                <w:szCs w:val="19"/>
                <w:rtl/>
              </w:rPr>
              <w:t>עובדים ודדליינים</w:t>
            </w:r>
          </w:p>
        </w:tc>
        <w:tc>
          <w:tcPr>
            <w:tcW w:type="dxa" w:w="4176"/>
            <w:shd w:val="clear" w:fill="F2F4F7"/>
          </w:tcPr>
          <w:p>
            <w:pPr>
              <w:bidi/>
              <w:spacing w:after="40"/>
            </w:pPr>
            <w:r>
              <w:rPr>
                <w:rFonts w:ascii="Arial" w:hAnsi="Arial" w:cs="Arial"/>
                <w:b w:val="0"/>
                <w:bCs w:val="0"/>
                <w:i w:val="0"/>
                <w:iCs w:val="0"/>
                <w:sz w:val="19"/>
                <w:szCs w:val="19"/>
                <w:rtl/>
              </w:rPr>
              <w:t>פתק מובנה לכל אדם ולכל פרויקט, ומעקב עד שנסגר</w:t>
            </w:r>
          </w:p>
        </w:tc>
        <w:tc>
          <w:tcPr>
            <w:tcW w:type="dxa" w:w="3744"/>
            <w:shd w:val="clear" w:fill="F2F4F7"/>
          </w:tcPr>
          <w:p>
            <w:pPr>
              <w:bidi/>
              <w:spacing w:after="40"/>
            </w:pPr>
            <w:r>
              <w:rPr>
                <w:rFonts w:ascii="Arial" w:hAnsi="Arial" w:cs="Arial"/>
                <w:b w:val="0"/>
                <w:bCs w:val="0"/>
                <w:i w:val="0"/>
                <w:iCs w:val="0"/>
                <w:sz w:val="19"/>
                <w:szCs w:val="19"/>
                <w:rtl/>
              </w:rPr>
              <w:t>מי חייב לכם מה ועד מתי, בפתק אחד לכל אדם</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120640" cy="2872011"/>
            <wp:docPr id="30" name="Picture 30"/>
            <wp:cNvGraphicFramePr>
              <a:graphicFrameLocks noChangeAspect="1"/>
            </wp:cNvGraphicFramePr>
            <a:graphic>
              <a:graphicData uri="http://schemas.openxmlformats.org/drawingml/2006/picture">
                <pic:pic>
                  <pic:nvPicPr>
                    <pic:cNvPr id="0" name="d_06725.jpg"/>
                    <pic:cNvPicPr/>
                  </pic:nvPicPr>
                  <pic:blipFill>
                    <a:blip r:embed="rId38"/>
                    <a:stretch>
                      <a:fillRect/>
                    </a:stretch>
                  </pic:blipFill>
                  <pic:spPr>
                    <a:xfrm>
                      <a:off x="0" y="0"/>
                      <a:ext cx="5120640" cy="287201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איך מקבלים: נכנסים ל-benla.co.il/go/gift, מעלים את החשבונית (צילום מסך מספיק) ומקבלים את ארבעת הסוכנים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חשוב  </w:t>
            </w:r>
            <w:r>
              <w:rPr>
                <w:rFonts w:ascii="Arial" w:hAnsi="Arial" w:cs="Arial"/>
                <w:b w:val="0"/>
                <w:bCs w:val="0"/>
                <w:i w:val="0"/>
                <w:iCs w:val="0"/>
                <w:sz w:val="20"/>
                <w:szCs w:val="20"/>
                <w:rtl/>
              </w:rPr>
              <w:t>הסוכנים עצמם לא הוצגו בלייב, ולכן לא נמצאים במסמך. לפי השקף, ההטבה פתוחה גם למנויים קיימים מול קבלה קיימת. לפי גומברג, הם מותאמים ל-Base44, ובלי מנוי אין מה לעשות איתם [1:07:02]. החשבונית נמצאת בהגדרות (בצד שמאל למטה) ← Subscription ← Billing history [1:16:23].</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10. הכסף: מה מקבלים ומה משלמים</w:t>
      </w:r>
    </w:p>
    <w:p>
      <w:pPr>
        <w:bidi/>
        <w:keepNext/>
        <w:spacing w:before="160" w:after="60"/>
        <w:jc w:val="center"/>
      </w:pPr>
      <w:r>
        <w:drawing>
          <wp:inline xmlns:a="http://schemas.openxmlformats.org/drawingml/2006/main" xmlns:pic="http://schemas.openxmlformats.org/drawingml/2006/picture">
            <wp:extent cx="5120640" cy="2872011"/>
            <wp:docPr id="31" name="Picture 31"/>
            <wp:cNvGraphicFramePr>
              <a:graphicFrameLocks noChangeAspect="1"/>
            </wp:cNvGraphicFramePr>
            <a:graphic>
              <a:graphicData uri="http://schemas.openxmlformats.org/drawingml/2006/picture">
                <pic:pic>
                  <pic:nvPicPr>
                    <pic:cNvPr id="0" name="d_02705.jpg"/>
                    <pic:cNvPicPr/>
                  </pic:nvPicPr>
                  <pic:blipFill>
                    <a:blip r:embed="rId39"/>
                    <a:stretch>
                      <a:fillRect/>
                    </a:stretch>
                  </pic:blipFill>
                  <pic:spPr>
                    <a:xfrm>
                      <a:off x="0" y="0"/>
                      <a:ext cx="5120640" cy="287201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"מסלול אחד. מחיר אחד." ₪181.30 לחודש, Pro שנתי עם 30% הנחה</w:t>
      </w:r>
    </w:p>
    <w:p>
      <w:pPr>
        <w:bidi/>
        <w:keepNext/>
        <w:spacing w:before="160" w:after="60"/>
        <w:jc w:val="center"/>
      </w:pPr>
      <w:r>
        <w:drawing>
          <wp:inline xmlns:a="http://schemas.openxmlformats.org/drawingml/2006/main" xmlns:pic="http://schemas.openxmlformats.org/drawingml/2006/picture">
            <wp:extent cx="5120640" cy="2872011"/>
            <wp:docPr id="32" name="Picture 32"/>
            <wp:cNvGraphicFramePr>
              <a:graphicFrameLocks noChangeAspect="1"/>
            </wp:cNvGraphicFramePr>
            <a:graphic>
              <a:graphicData uri="http://schemas.openxmlformats.org/drawingml/2006/picture">
                <pic:pic>
                  <pic:nvPicPr>
                    <pic:cNvPr id="0" name="d_02945.jpg"/>
                    <pic:cNvPicPr/>
                  </pic:nvPicPr>
                  <pic:blipFill>
                    <a:blip r:embed="rId40"/>
                    <a:stretch>
                      <a:fillRect/>
                    </a:stretch>
                  </pic:blipFill>
                  <pic:spPr>
                    <a:xfrm>
                      <a:off x="0" y="0"/>
                      <a:ext cx="5120640" cy="287201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ההשוואה שלו: עוזרת אישית ב-₪96,000 לשנה מול ₪2,175.60 לשנה לעובד</w:t>
      </w:r>
    </w:p>
    <w:p>
      <w:pPr>
        <w:bidi/>
        <w:keepNext/>
        <w:spacing w:before="160" w:after="60"/>
        <w:jc w:val="center"/>
      </w:pPr>
      <w:r>
        <w:drawing>
          <wp:inline xmlns:a="http://schemas.openxmlformats.org/drawingml/2006/main" xmlns:pic="http://schemas.openxmlformats.org/drawingml/2006/picture">
            <wp:extent cx="5120640" cy="2872011"/>
            <wp:docPr id="33" name="Picture 33"/>
            <wp:cNvGraphicFramePr>
              <a:graphicFrameLocks noChangeAspect="1"/>
            </wp:cNvGraphicFramePr>
            <a:graphic>
              <a:graphicData uri="http://schemas.openxmlformats.org/drawingml/2006/picture">
                <pic:pic>
                  <pic:nvPicPr>
                    <pic:cNvPr id="0" name="d_03025.jpg"/>
                    <pic:cNvPicPr/>
                  </pic:nvPicPr>
                  <pic:blipFill>
                    <a:blip r:embed="rId41"/>
                    <a:stretch>
                      <a:fillRect/>
                    </a:stretch>
                  </pic:blipFill>
                  <pic:spPr>
                    <a:xfrm>
                      <a:off x="0" y="0"/>
                      <a:ext cx="5120640" cy="287201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התרחיש הגרוע לפי גומברג: חצי שעה בשבוע שווה ₪1,200 לשנה, וליד אחד בשווי ₪1,000 מחזיר את העלות</w:t>
      </w:r>
    </w:p>
    <w:p>
      <w:pPr>
        <w:bidi/>
        <w:keepNext/>
        <w:spacing w:before="160" w:after="60"/>
        <w:jc w:val="center"/>
      </w:pPr>
      <w:r>
        <w:drawing>
          <wp:inline xmlns:a="http://schemas.openxmlformats.org/drawingml/2006/main" xmlns:pic="http://schemas.openxmlformats.org/drawingml/2006/picture">
            <wp:extent cx="5120640" cy="2872011"/>
            <wp:docPr id="34" name="Picture 34"/>
            <wp:cNvGraphicFramePr>
              <a:graphicFrameLocks noChangeAspect="1"/>
            </wp:cNvGraphicFramePr>
            <a:graphic>
              <a:graphicData uri="http://schemas.openxmlformats.org/drawingml/2006/picture">
                <pic:pic>
                  <pic:nvPicPr>
                    <pic:cNvPr id="0" name="d_03105.jpg"/>
                    <pic:cNvPicPr/>
                  </pic:nvPicPr>
                  <pic:blipFill>
                    <a:blip r:embed="rId42"/>
                    <a:stretch>
                      <a:fillRect/>
                    </a:stretch>
                  </pic:blipFill>
                  <pic:spPr>
                    <a:xfrm>
                      <a:off x="0" y="0"/>
                      <a:ext cx="5120640" cy="287201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48 שעות. הטיימר של החברה מתחיל מרגע פתיחת החשבון, ואחר כך המחיר מלא</w:t>
      </w:r>
    </w:p>
    <w:p>
      <w:pPr>
        <w:bidi/>
        <w:keepNext/>
        <w:spacing w:after="100" w:before="260"/>
      </w:pPr>
      <w:r>
        <w:rPr>
          <w:rFonts w:ascii="Arial" w:hAnsi="Arial" w:cs="Arial"/>
          <w:b/>
          <w:bCs w:val="1"/>
          <w:i w:val="0"/>
          <w:iCs w:val="0"/>
          <w:color w:val="B45309"/>
          <w:sz w:val="25"/>
          <w:szCs w:val="25"/>
          <w:rtl/>
        </w:rPr>
        <w:t>מה כדאי לבדוק לפני שמשלמים</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592"/>
            <w:shd w:val="clear" w:fill="142C4A"/>
          </w:tcPr>
          <w:p>
            <w:pPr>
              <w:bidi/>
            </w:pPr>
            <w:r>
              <w:rPr>
                <w:rFonts w:ascii="Arial" w:hAnsi="Arial" w:cs="Arial"/>
                <w:b/>
                <w:bCs w:val="1"/>
                <w:i w:val="0"/>
                <w:iCs w:val="0"/>
                <w:color w:val="FFFFFF"/>
                <w:sz w:val="19"/>
                <w:szCs w:val="19"/>
                <w:rtl/>
              </w:rPr>
              <w:t>שאלה</w:t>
            </w:r>
          </w:p>
        </w:tc>
        <w:tc>
          <w:tcPr>
            <w:tcW w:type="dxa" w:w="3600"/>
            <w:shd w:val="clear" w:fill="142C4A"/>
          </w:tcPr>
          <w:p>
            <w:pPr>
              <w:bidi/>
            </w:pPr>
            <w:r>
              <w:rPr>
                <w:rFonts w:ascii="Arial" w:hAnsi="Arial" w:cs="Arial"/>
                <w:b/>
                <w:bCs w:val="1"/>
                <w:i w:val="0"/>
                <w:iCs w:val="0"/>
                <w:color w:val="FFFFFF"/>
                <w:sz w:val="19"/>
                <w:szCs w:val="19"/>
                <w:rtl/>
              </w:rPr>
              <w:t>מה נאמר בלייב</w:t>
            </w:r>
          </w:p>
        </w:tc>
        <w:tc>
          <w:tcPr>
            <w:tcW w:type="dxa" w:w="3888"/>
            <w:shd w:val="clear" w:fill="142C4A"/>
          </w:tcPr>
          <w:p>
            <w:pPr>
              <w:bidi/>
            </w:pPr>
            <w:r>
              <w:rPr>
                <w:rFonts w:ascii="Arial" w:hAnsi="Arial" w:cs="Arial"/>
                <w:b/>
                <w:bCs w:val="1"/>
                <w:i w:val="0"/>
                <w:iCs w:val="0"/>
                <w:color w:val="FFFFFF"/>
                <w:sz w:val="19"/>
                <w:szCs w:val="19"/>
                <w:rtl/>
              </w:rPr>
              <w:t>מה לבדוק</w:t>
            </w:r>
          </w:p>
        </w:tc>
      </w:tr>
      <w:tr>
        <w:trPr>
          <w:cantSplit/>
        </w:trPr>
        <w:tc>
          <w:tcPr>
            <w:tcW w:type="dxa" w:w="2592"/>
          </w:tcPr>
          <w:p>
            <w:pPr>
              <w:bidi/>
              <w:spacing w:after="40"/>
            </w:pPr>
            <w:r>
              <w:rPr>
                <w:rFonts w:ascii="Arial" w:hAnsi="Arial" w:cs="Arial"/>
                <w:b w:val="0"/>
                <w:bCs w:val="0"/>
                <w:i w:val="0"/>
                <w:iCs w:val="0"/>
                <w:sz w:val="19"/>
                <w:szCs w:val="19"/>
                <w:rtl/>
              </w:rPr>
              <w:t>כמה עבודה נכנסת ב-500 קרדיטים?</w:t>
            </w:r>
          </w:p>
        </w:tc>
        <w:tc>
          <w:tcPr>
            <w:tcW w:type="dxa" w:w="3600"/>
          </w:tcPr>
          <w:p>
            <w:pPr>
              <w:bidi/>
              <w:spacing w:after="40"/>
            </w:pPr>
            <w:r>
              <w:rPr>
                <w:rFonts w:ascii="Arial" w:hAnsi="Arial" w:cs="Arial"/>
                <w:b w:val="0"/>
                <w:bCs w:val="0"/>
                <w:i w:val="0"/>
                <w:iCs w:val="0"/>
                <w:sz w:val="19"/>
                <w:szCs w:val="19"/>
                <w:rtl/>
              </w:rPr>
              <w:t>לא נאמר</w:t>
            </w:r>
          </w:p>
        </w:tc>
        <w:tc>
          <w:tcPr>
            <w:tcW w:type="dxa" w:w="3888"/>
          </w:tcPr>
          <w:p>
            <w:pPr>
              <w:bidi/>
              <w:spacing w:after="40"/>
            </w:pPr>
            <w:r>
              <w:rPr>
                <w:rFonts w:ascii="Arial" w:hAnsi="Arial" w:cs="Arial"/>
                <w:b w:val="0"/>
                <w:bCs w:val="0"/>
                <w:i w:val="0"/>
                <w:iCs w:val="0"/>
                <w:sz w:val="19"/>
                <w:szCs w:val="19"/>
                <w:rtl/>
              </w:rPr>
              <w:t>כמה קרדיטים צורכת משימה כמו מחקר 20 חברות, ומה קורה כשהם נגמרים</w:t>
            </w:r>
          </w:p>
        </w:tc>
      </w:tr>
      <w:tr>
        <w:trPr>
          <w:cantSplit/>
        </w:trPr>
        <w:tc>
          <w:tcPr>
            <w:tcW w:type="dxa" w:w="2592"/>
            <w:shd w:val="clear" w:fill="F2F4F7"/>
          </w:tcPr>
          <w:p>
            <w:pPr>
              <w:bidi/>
              <w:spacing w:after="40"/>
            </w:pPr>
            <w:r>
              <w:rPr>
                <w:rFonts w:ascii="Arial" w:hAnsi="Arial" w:cs="Arial"/>
                <w:b w:val="0"/>
                <w:bCs w:val="0"/>
                <w:i w:val="0"/>
                <w:iCs w:val="0"/>
                <w:sz w:val="19"/>
                <w:szCs w:val="19"/>
                <w:rtl/>
              </w:rPr>
              <w:t>מה קורה בשנה השנייה?</w:t>
            </w:r>
          </w:p>
        </w:tc>
        <w:tc>
          <w:tcPr>
            <w:tcW w:type="dxa" w:w="3600"/>
            <w:shd w:val="clear" w:fill="F2F4F7"/>
          </w:tcPr>
          <w:p>
            <w:pPr>
              <w:bidi/>
              <w:spacing w:after="40"/>
            </w:pPr>
            <w:r>
              <w:rPr>
                <w:rFonts w:ascii="Arial" w:hAnsi="Arial" w:cs="Arial"/>
                <w:b w:val="0"/>
                <w:bCs w:val="0"/>
                <w:i w:val="0"/>
                <w:iCs w:val="0"/>
                <w:sz w:val="19"/>
                <w:szCs w:val="19"/>
                <w:rtl/>
              </w:rPr>
              <w:t>"נעילת מחיר" לשנה. הוא מעריך שהמחיר יעלה</w:t>
            </w:r>
          </w:p>
        </w:tc>
        <w:tc>
          <w:tcPr>
            <w:tcW w:type="dxa" w:w="3888"/>
            <w:shd w:val="clear" w:fill="F2F4F7"/>
          </w:tcPr>
          <w:p>
            <w:pPr>
              <w:bidi/>
              <w:spacing w:after="40"/>
            </w:pPr>
            <w:r>
              <w:rPr>
                <w:rFonts w:ascii="Arial" w:hAnsi="Arial" w:cs="Arial"/>
                <w:b w:val="0"/>
                <w:bCs w:val="0"/>
                <w:i w:val="0"/>
                <w:iCs w:val="0"/>
                <w:sz w:val="19"/>
                <w:szCs w:val="19"/>
                <w:rtl/>
              </w:rPr>
              <w:t>מחיר החידוש. ₪259 לחודש הוא המחיר המלא של Pro</w:t>
            </w:r>
          </w:p>
        </w:tc>
      </w:tr>
      <w:tr>
        <w:trPr>
          <w:cantSplit/>
        </w:trPr>
        <w:tc>
          <w:tcPr>
            <w:tcW w:type="dxa" w:w="2592"/>
          </w:tcPr>
          <w:p>
            <w:pPr>
              <w:bidi/>
              <w:spacing w:after="40"/>
            </w:pPr>
            <w:r>
              <w:rPr>
                <w:rFonts w:ascii="Arial" w:hAnsi="Arial" w:cs="Arial"/>
                <w:b w:val="0"/>
                <w:bCs w:val="0"/>
                <w:i w:val="0"/>
                <w:iCs w:val="0"/>
                <w:sz w:val="19"/>
                <w:szCs w:val="19"/>
                <w:rtl/>
              </w:rPr>
              <w:t>איך החיבור לוואטסאפ עובד?</w:t>
            </w:r>
          </w:p>
        </w:tc>
        <w:tc>
          <w:tcPr>
            <w:tcW w:type="dxa" w:w="3600"/>
          </w:tcPr>
          <w:p>
            <w:pPr>
              <w:bidi/>
              <w:spacing w:after="40"/>
            </w:pPr>
            <w:r>
              <w:rPr>
                <w:rFonts w:ascii="Arial" w:hAnsi="Arial" w:cs="Arial"/>
                <w:b w:val="0"/>
                <w:bCs w:val="0"/>
                <w:i w:val="0"/>
                <w:iCs w:val="0"/>
                <w:sz w:val="19"/>
                <w:szCs w:val="19"/>
                <w:rtl/>
              </w:rPr>
              <w:t>הסוכן הוא איש קשר נפרד, והמספר שלכם לא מחובר לשרת</w:t>
            </w:r>
          </w:p>
        </w:tc>
        <w:tc>
          <w:tcPr>
            <w:tcW w:type="dxa" w:w="3888"/>
          </w:tcPr>
          <w:p>
            <w:pPr>
              <w:bidi/>
              <w:spacing w:after="40"/>
            </w:pPr>
            <w:r>
              <w:rPr>
                <w:rFonts w:ascii="Arial" w:hAnsi="Arial" w:cs="Arial"/>
                <w:b w:val="0"/>
                <w:bCs w:val="0"/>
                <w:i w:val="0"/>
                <w:iCs w:val="0"/>
                <w:sz w:val="19"/>
                <w:szCs w:val="19"/>
                <w:rtl/>
              </w:rPr>
              <w:t>האם זה ערוץ רשמי של WhatsApp Business. גומברג הזהיר שחיבורים לא רשמיים (כמו Green API) מסכנים חסימת מספר [46:22]</w:t>
            </w:r>
          </w:p>
        </w:tc>
      </w:tr>
      <w:tr>
        <w:trPr>
          <w:cantSplit/>
        </w:trPr>
        <w:tc>
          <w:tcPr>
            <w:tcW w:type="dxa" w:w="2592"/>
            <w:shd w:val="clear" w:fill="F2F4F7"/>
          </w:tcPr>
          <w:p>
            <w:pPr>
              <w:bidi/>
              <w:spacing w:after="40"/>
            </w:pPr>
            <w:r>
              <w:rPr>
                <w:rFonts w:ascii="Arial" w:hAnsi="Arial" w:cs="Arial"/>
                <w:b w:val="0"/>
                <w:bCs w:val="0"/>
                <w:i w:val="0"/>
                <w:iCs w:val="0"/>
                <w:sz w:val="19"/>
                <w:szCs w:val="19"/>
                <w:rtl/>
              </w:rPr>
              <w:t>פרטיות</w:t>
            </w:r>
          </w:p>
        </w:tc>
        <w:tc>
          <w:tcPr>
            <w:tcW w:type="dxa" w:w="3600"/>
            <w:shd w:val="clear" w:fill="F2F4F7"/>
          </w:tcPr>
          <w:p>
            <w:pPr>
              <w:bidi/>
              <w:spacing w:after="40"/>
            </w:pPr>
            <w:r>
              <w:rPr>
                <w:rFonts w:ascii="Arial" w:hAnsi="Arial" w:cs="Arial"/>
                <w:b w:val="0"/>
                <w:bCs w:val="0"/>
                <w:i w:val="0"/>
                <w:iCs w:val="0"/>
                <w:sz w:val="19"/>
                <w:szCs w:val="19"/>
                <w:rtl/>
              </w:rPr>
              <w:t>"מה שאתם לא רוצים שהוא יראה, אתם פשוט לא מחברים". מנתקים בלחיצה</w:t>
            </w:r>
          </w:p>
        </w:tc>
        <w:tc>
          <w:tcPr>
            <w:tcW w:type="dxa" w:w="3888"/>
            <w:shd w:val="clear" w:fill="F2F4F7"/>
          </w:tcPr>
          <w:p>
            <w:pPr>
              <w:bidi/>
              <w:spacing w:after="40"/>
            </w:pPr>
            <w:r>
              <w:rPr>
                <w:rFonts w:ascii="Arial" w:hAnsi="Arial" w:cs="Arial"/>
                <w:b w:val="0"/>
                <w:bCs w:val="0"/>
                <w:i w:val="0"/>
                <w:iCs w:val="0"/>
                <w:sz w:val="19"/>
                <w:szCs w:val="19"/>
                <w:rtl/>
              </w:rPr>
              <w:t>ההרשאות כוללות ניהול טיוטות ושליחת מייל. כדאי לשקול חשבון נפרד, ובחשבון עבודה לבדוק את מדיניות הארגון</w:t>
            </w:r>
          </w:p>
        </w:tc>
      </w:tr>
      <w:tr>
        <w:trPr>
          <w:cantSplit/>
        </w:trPr>
        <w:tc>
          <w:tcPr>
            <w:tcW w:type="dxa" w:w="2592"/>
          </w:tcPr>
          <w:p>
            <w:pPr>
              <w:bidi/>
              <w:spacing w:after="40"/>
            </w:pPr>
            <w:r>
              <w:rPr>
                <w:rFonts w:ascii="Arial" w:hAnsi="Arial" w:cs="Arial"/>
                <w:b w:val="0"/>
                <w:bCs w:val="0"/>
                <w:i w:val="0"/>
                <w:iCs w:val="0"/>
                <w:sz w:val="19"/>
                <w:szCs w:val="19"/>
                <w:rtl/>
              </w:rPr>
              <w:t>האם צריך את ההנחה עכשיו?</w:t>
            </w:r>
          </w:p>
        </w:tc>
        <w:tc>
          <w:tcPr>
            <w:tcW w:type="dxa" w:w="3600"/>
          </w:tcPr>
          <w:p>
            <w:pPr>
              <w:bidi/>
              <w:spacing w:after="40"/>
            </w:pPr>
            <w:r>
              <w:rPr>
                <w:rFonts w:ascii="Arial" w:hAnsi="Arial" w:cs="Arial"/>
                <w:b w:val="0"/>
                <w:bCs w:val="0"/>
                <w:i w:val="0"/>
                <w:iCs w:val="0"/>
                <w:sz w:val="19"/>
                <w:szCs w:val="19"/>
                <w:rtl/>
              </w:rPr>
              <w:t>48 שעות מפתיחת החשבון</w:t>
            </w:r>
          </w:p>
        </w:tc>
        <w:tc>
          <w:tcPr>
            <w:tcW w:type="dxa" w:w="3888"/>
          </w:tcPr>
          <w:p>
            <w:pPr>
              <w:bidi/>
              <w:spacing w:after="40"/>
            </w:pPr>
            <w:r>
              <w:rPr>
                <w:rFonts w:ascii="Arial" w:hAnsi="Arial" w:cs="Arial"/>
                <w:b w:val="0"/>
                <w:bCs w:val="0"/>
                <w:i w:val="0"/>
                <w:iCs w:val="0"/>
                <w:sz w:val="19"/>
                <w:szCs w:val="19"/>
                <w:rtl/>
              </w:rPr>
              <w:t>הטיימר מתחיל רק כשפותחים חשבון. אפשר לא לפתוח עד שמחליטים</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120640" cy="2872011"/>
            <wp:docPr id="35" name="Picture 35"/>
            <wp:cNvGraphicFramePr>
              <a:graphicFrameLocks noChangeAspect="1"/>
            </wp:cNvGraphicFramePr>
            <a:graphic>
              <a:graphicData uri="http://schemas.openxmlformats.org/drawingml/2006/picture">
                <pic:pic>
                  <pic:nvPicPr>
                    <pic:cNvPr id="0" name="d_07545.jpg"/>
                    <pic:cNvPicPr/>
                  </pic:nvPicPr>
                  <pic:blipFill>
                    <a:blip r:embed="rId43"/>
                    <a:stretch>
                      <a:fillRect/>
                    </a:stretch>
                  </pic:blipFill>
                  <pic:spPr>
                    <a:xfrm>
                      <a:off x="0" y="0"/>
                      <a:ext cx="5120640" cy="287201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שקף האבטחה: "לא מחברים את המספר שלכם לשרת, ולא מתקינים כלום אצלכם"</w:t>
      </w:r>
    </w:p>
    <w:p>
      <w:pPr>
        <w:bidi/>
        <w:keepNext/>
        <w:spacing w:after="180" w:before="80"/>
      </w:pPr>
      <w:r>
        <w:rPr>
          <w:rFonts w:ascii="Arial" w:hAnsi="Arial" w:cs="Arial"/>
          <w:b/>
          <w:bCs w:val="1"/>
          <w:i w:val="0"/>
          <w:iCs w:val="0"/>
          <w:color w:val="142C4A"/>
          <w:sz w:val="36"/>
          <w:szCs w:val="36"/>
          <w:rtl/>
        </w:rPr>
        <w:t>11. שאלות ותשובות מהקהל</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1152"/>
            <w:shd w:val="clear" w:fill="142C4A"/>
          </w:tcPr>
          <w:p>
            <w:pPr>
              <w:bidi/>
            </w:pPr>
            <w:r>
              <w:rPr>
                <w:rFonts w:ascii="Arial" w:hAnsi="Arial" w:cs="Arial"/>
                <w:b/>
                <w:bCs w:val="1"/>
                <w:i w:val="0"/>
                <w:iCs w:val="0"/>
                <w:color w:val="FFFFFF"/>
                <w:sz w:val="19"/>
                <w:szCs w:val="19"/>
                <w:rtl/>
              </w:rPr>
              <w:t>זמן</w:t>
            </w:r>
          </w:p>
        </w:tc>
        <w:tc>
          <w:tcPr>
            <w:tcW w:type="dxa" w:w="3312"/>
            <w:shd w:val="clear" w:fill="142C4A"/>
          </w:tcPr>
          <w:p>
            <w:pPr>
              <w:bidi/>
            </w:pPr>
            <w:r>
              <w:rPr>
                <w:rFonts w:ascii="Arial" w:hAnsi="Arial" w:cs="Arial"/>
                <w:b/>
                <w:bCs w:val="1"/>
                <w:i w:val="0"/>
                <w:iCs w:val="0"/>
                <w:color w:val="FFFFFF"/>
                <w:sz w:val="19"/>
                <w:szCs w:val="19"/>
                <w:rtl/>
              </w:rPr>
              <w:t>שאלה</w:t>
            </w:r>
          </w:p>
        </w:tc>
        <w:tc>
          <w:tcPr>
            <w:tcW w:type="dxa" w:w="5616"/>
            <w:shd w:val="clear" w:fill="142C4A"/>
          </w:tcPr>
          <w:p>
            <w:pPr>
              <w:bidi/>
            </w:pPr>
            <w:r>
              <w:rPr>
                <w:rFonts w:ascii="Arial" w:hAnsi="Arial" w:cs="Arial"/>
                <w:b/>
                <w:bCs w:val="1"/>
                <w:i w:val="0"/>
                <w:iCs w:val="0"/>
                <w:color w:val="FFFFFF"/>
                <w:sz w:val="19"/>
                <w:szCs w:val="19"/>
                <w:rtl/>
              </w:rPr>
              <w:t>תשובה (בתמצית)</w:t>
            </w:r>
          </w:p>
        </w:tc>
      </w:tr>
      <w:tr>
        <w:trPr>
          <w:cantSplit/>
        </w:trPr>
        <w:tc>
          <w:tcPr>
            <w:tcW w:type="dxa" w:w="1152"/>
          </w:tcPr>
          <w:p>
            <w:pPr>
              <w:bidi/>
              <w:spacing w:after="40"/>
            </w:pPr>
            <w:r>
              <w:rPr>
                <w:rFonts w:ascii="Arial" w:hAnsi="Arial" w:cs="Arial"/>
                <w:b w:val="0"/>
                <w:bCs w:val="0"/>
                <w:i w:val="0"/>
                <w:iCs w:val="0"/>
                <w:sz w:val="19"/>
                <w:szCs w:val="19"/>
                <w:rtl/>
              </w:rPr>
              <w:t>1:08:33</w:t>
            </w:r>
          </w:p>
        </w:tc>
        <w:tc>
          <w:tcPr>
            <w:tcW w:type="dxa" w:w="3312"/>
          </w:tcPr>
          <w:p>
            <w:pPr>
              <w:bidi/>
              <w:spacing w:after="40"/>
            </w:pPr>
            <w:r>
              <w:rPr>
                <w:rFonts w:ascii="Arial" w:hAnsi="Arial" w:cs="Arial"/>
                <w:b w:val="0"/>
                <w:bCs w:val="0"/>
                <w:i w:val="0"/>
                <w:iCs w:val="0"/>
                <w:sz w:val="19"/>
                <w:szCs w:val="19"/>
                <w:rtl/>
              </w:rPr>
              <w:t>אפשר להשתמש בו כמענה ללקוחות בוואטסאפ?</w:t>
            </w:r>
          </w:p>
        </w:tc>
        <w:tc>
          <w:tcPr>
            <w:tcW w:type="dxa" w:w="5616"/>
          </w:tcPr>
          <w:p>
            <w:pPr>
              <w:bidi/>
              <w:spacing w:after="40"/>
            </w:pPr>
            <w:r>
              <w:rPr>
                <w:rFonts w:ascii="Arial" w:hAnsi="Arial" w:cs="Arial"/>
                <w:b w:val="0"/>
                <w:bCs w:val="0"/>
                <w:i w:val="0"/>
                <w:iCs w:val="0"/>
                <w:sz w:val="19"/>
                <w:szCs w:val="19"/>
                <w:rtl/>
              </w:rPr>
              <w:t>"בגדול הוא לא מיועד לזה." הוואטסאפ הוא חלון התקשורת שלכם למוח של הסוכן. אתם לא הבעלים של המספר שלו. שירות לקוחות דורש מערך אחר</w:t>
            </w:r>
          </w:p>
        </w:tc>
      </w:tr>
      <w:tr>
        <w:trPr>
          <w:cantSplit/>
        </w:trPr>
        <w:tc>
          <w:tcPr>
            <w:tcW w:type="dxa" w:w="1152"/>
            <w:shd w:val="clear" w:fill="F2F4F7"/>
          </w:tcPr>
          <w:p>
            <w:pPr>
              <w:bidi/>
              <w:spacing w:after="40"/>
            </w:pPr>
            <w:r>
              <w:rPr>
                <w:rFonts w:ascii="Arial" w:hAnsi="Arial" w:cs="Arial"/>
                <w:b w:val="0"/>
                <w:bCs w:val="0"/>
                <w:i w:val="0"/>
                <w:iCs w:val="0"/>
                <w:sz w:val="19"/>
                <w:szCs w:val="19"/>
                <w:rtl/>
              </w:rPr>
              <w:t>1:08:33</w:t>
            </w:r>
          </w:p>
        </w:tc>
        <w:tc>
          <w:tcPr>
            <w:tcW w:type="dxa" w:w="3312"/>
            <w:shd w:val="clear" w:fill="F2F4F7"/>
          </w:tcPr>
          <w:p>
            <w:pPr>
              <w:bidi/>
              <w:spacing w:after="40"/>
            </w:pPr>
            <w:r>
              <w:rPr>
                <w:rFonts w:ascii="Arial" w:hAnsi="Arial" w:cs="Arial"/>
                <w:b w:val="0"/>
                <w:bCs w:val="0"/>
                <w:i w:val="0"/>
                <w:iCs w:val="0"/>
                <w:sz w:val="19"/>
                <w:szCs w:val="19"/>
                <w:rtl/>
              </w:rPr>
              <w:t>אפשר להכניס אותו לקבוצה?</w:t>
            </w:r>
          </w:p>
        </w:tc>
        <w:tc>
          <w:tcPr>
            <w:tcW w:type="dxa" w:w="5616"/>
            <w:shd w:val="clear" w:fill="F2F4F7"/>
          </w:tcPr>
          <w:p>
            <w:pPr>
              <w:bidi/>
              <w:spacing w:after="40"/>
            </w:pPr>
            <w:r>
              <w:rPr>
                <w:rFonts w:ascii="Arial" w:hAnsi="Arial" w:cs="Arial"/>
                <w:b w:val="0"/>
                <w:bCs w:val="0"/>
                <w:i w:val="0"/>
                <w:iCs w:val="0"/>
                <w:sz w:val="19"/>
                <w:szCs w:val="19"/>
                <w:rtl/>
              </w:rPr>
              <w:t>כן. אפשר לפתוח איתו קבוצה עם הצוות, והוא יעקוב אחרי השיחה ויפתח משימות</w:t>
            </w:r>
          </w:p>
        </w:tc>
      </w:tr>
      <w:tr>
        <w:trPr>
          <w:cantSplit/>
        </w:trPr>
        <w:tc>
          <w:tcPr>
            <w:tcW w:type="dxa" w:w="1152"/>
          </w:tcPr>
          <w:p>
            <w:pPr>
              <w:bidi/>
              <w:spacing w:after="40"/>
            </w:pPr>
            <w:r>
              <w:rPr>
                <w:rFonts w:ascii="Arial" w:hAnsi="Arial" w:cs="Arial"/>
                <w:b w:val="0"/>
                <w:bCs w:val="0"/>
                <w:i w:val="0"/>
                <w:iCs w:val="0"/>
                <w:sz w:val="19"/>
                <w:szCs w:val="19"/>
                <w:rtl/>
              </w:rPr>
              <w:t>47:56</w:t>
            </w:r>
          </w:p>
        </w:tc>
        <w:tc>
          <w:tcPr>
            <w:tcW w:type="dxa" w:w="3312"/>
          </w:tcPr>
          <w:p>
            <w:pPr>
              <w:bidi/>
              <w:spacing w:after="40"/>
            </w:pPr>
            <w:r>
              <w:rPr>
                <w:rFonts w:ascii="Arial" w:hAnsi="Arial" w:cs="Arial"/>
                <w:b w:val="0"/>
                <w:bCs w:val="0"/>
                <w:i w:val="0"/>
                <w:iCs w:val="0"/>
                <w:sz w:val="19"/>
                <w:szCs w:val="19"/>
                <w:rtl/>
              </w:rPr>
              <w:t>המחשב צריך להיות דלוק?</w:t>
            </w:r>
          </w:p>
        </w:tc>
        <w:tc>
          <w:tcPr>
            <w:tcW w:type="dxa" w:w="5616"/>
          </w:tcPr>
          <w:p>
            <w:pPr>
              <w:bidi/>
              <w:spacing w:after="40"/>
            </w:pPr>
            <w:r>
              <w:rPr>
                <w:rFonts w:ascii="Arial" w:hAnsi="Arial" w:cs="Arial"/>
                <w:b w:val="0"/>
                <w:bCs w:val="0"/>
                <w:i w:val="0"/>
                <w:iCs w:val="0"/>
                <w:sz w:val="19"/>
                <w:szCs w:val="19"/>
                <w:rtl/>
              </w:rPr>
              <w:t>לא. הסוכן חי בענן ועובד בלי קשר למחשב</w:t>
            </w:r>
          </w:p>
        </w:tc>
      </w:tr>
      <w:tr>
        <w:trPr>
          <w:cantSplit/>
        </w:trPr>
        <w:tc>
          <w:tcPr>
            <w:tcW w:type="dxa" w:w="1152"/>
            <w:shd w:val="clear" w:fill="F2F4F7"/>
          </w:tcPr>
          <w:p>
            <w:pPr>
              <w:bidi/>
              <w:spacing w:after="40"/>
            </w:pPr>
            <w:r>
              <w:rPr>
                <w:rFonts w:ascii="Arial" w:hAnsi="Arial" w:cs="Arial"/>
                <w:b w:val="0"/>
                <w:bCs w:val="0"/>
                <w:i w:val="0"/>
                <w:iCs w:val="0"/>
                <w:sz w:val="19"/>
                <w:szCs w:val="19"/>
                <w:rtl/>
              </w:rPr>
              <w:t>54:25</w:t>
            </w:r>
          </w:p>
        </w:tc>
        <w:tc>
          <w:tcPr>
            <w:tcW w:type="dxa" w:w="3312"/>
            <w:shd w:val="clear" w:fill="F2F4F7"/>
          </w:tcPr>
          <w:p>
            <w:pPr>
              <w:bidi/>
              <w:spacing w:after="40"/>
            </w:pPr>
            <w:r>
              <w:rPr>
                <w:rFonts w:ascii="Arial" w:hAnsi="Arial" w:cs="Arial"/>
                <w:b w:val="0"/>
                <w:bCs w:val="0"/>
                <w:i w:val="0"/>
                <w:iCs w:val="0"/>
                <w:sz w:val="19"/>
                <w:szCs w:val="19"/>
                <w:rtl/>
              </w:rPr>
              <w:t>חיבור ללינקדאין?</w:t>
            </w:r>
          </w:p>
        </w:tc>
        <w:tc>
          <w:tcPr>
            <w:tcW w:type="dxa" w:w="5616"/>
            <w:shd w:val="clear" w:fill="F2F4F7"/>
          </w:tcPr>
          <w:p>
            <w:pPr>
              <w:bidi/>
              <w:spacing w:after="40"/>
            </w:pPr>
            <w:r>
              <w:rPr>
                <w:rFonts w:ascii="Arial" w:hAnsi="Arial" w:cs="Arial"/>
                <w:b w:val="0"/>
                <w:bCs w:val="0"/>
                <w:i w:val="0"/>
                <w:iCs w:val="0"/>
                <w:sz w:val="19"/>
                <w:szCs w:val="19"/>
                <w:rtl/>
              </w:rPr>
              <w:t>לדעתו לא באופן ישיר. אפשר לגשת דרך תוסף הדפדפן</w:t>
            </w:r>
          </w:p>
        </w:tc>
      </w:tr>
      <w:tr>
        <w:trPr>
          <w:cantSplit/>
        </w:trPr>
        <w:tc>
          <w:tcPr>
            <w:tcW w:type="dxa" w:w="1152"/>
          </w:tcPr>
          <w:p>
            <w:pPr>
              <w:bidi/>
              <w:spacing w:after="40"/>
            </w:pPr>
            <w:r>
              <w:rPr>
                <w:rFonts w:ascii="Arial" w:hAnsi="Arial" w:cs="Arial"/>
                <w:b w:val="0"/>
                <w:bCs w:val="0"/>
                <w:i w:val="0"/>
                <w:iCs w:val="0"/>
                <w:sz w:val="19"/>
                <w:szCs w:val="19"/>
                <w:rtl/>
              </w:rPr>
              <w:t>44:50</w:t>
            </w:r>
          </w:p>
        </w:tc>
        <w:tc>
          <w:tcPr>
            <w:tcW w:type="dxa" w:w="3312"/>
          </w:tcPr>
          <w:p>
            <w:pPr>
              <w:bidi/>
              <w:spacing w:after="40"/>
            </w:pPr>
            <w:r>
              <w:rPr>
                <w:rFonts w:ascii="Arial" w:hAnsi="Arial" w:cs="Arial"/>
                <w:b w:val="0"/>
                <w:bCs w:val="0"/>
                <w:i w:val="0"/>
                <w:iCs w:val="0"/>
                <w:sz w:val="19"/>
                <w:szCs w:val="19"/>
                <w:rtl/>
              </w:rPr>
              <w:t>Outlook?</w:t>
            </w:r>
          </w:p>
        </w:tc>
        <w:tc>
          <w:tcPr>
            <w:tcW w:type="dxa" w:w="5616"/>
          </w:tcPr>
          <w:p>
            <w:pPr>
              <w:bidi/>
              <w:spacing w:after="40"/>
            </w:pPr>
            <w:r>
              <w:rPr>
                <w:rFonts w:ascii="Arial" w:hAnsi="Arial" w:cs="Arial"/>
                <w:b w:val="0"/>
                <w:bCs w:val="0"/>
                <w:i w:val="0"/>
                <w:iCs w:val="0"/>
                <w:sz w:val="19"/>
                <w:szCs w:val="19"/>
                <w:rtl/>
              </w:rPr>
              <w:t>כן, יש Plugin ל-Outlook</w:t>
            </w:r>
          </w:p>
        </w:tc>
      </w:tr>
      <w:tr>
        <w:trPr>
          <w:cantSplit/>
        </w:trPr>
        <w:tc>
          <w:tcPr>
            <w:tcW w:type="dxa" w:w="1152"/>
            <w:shd w:val="clear" w:fill="F2F4F7"/>
          </w:tcPr>
          <w:p>
            <w:pPr>
              <w:bidi/>
              <w:spacing w:after="40"/>
            </w:pPr>
            <w:r>
              <w:rPr>
                <w:rFonts w:ascii="Arial" w:hAnsi="Arial" w:cs="Arial"/>
                <w:b w:val="0"/>
                <w:bCs w:val="0"/>
                <w:i w:val="0"/>
                <w:iCs w:val="0"/>
                <w:sz w:val="19"/>
                <w:szCs w:val="19"/>
                <w:rtl/>
              </w:rPr>
              <w:t>38:43</w:t>
            </w:r>
          </w:p>
        </w:tc>
        <w:tc>
          <w:tcPr>
            <w:tcW w:type="dxa" w:w="3312"/>
            <w:shd w:val="clear" w:fill="F2F4F7"/>
          </w:tcPr>
          <w:p>
            <w:pPr>
              <w:bidi/>
              <w:spacing w:after="40"/>
            </w:pPr>
            <w:r>
              <w:rPr>
                <w:rFonts w:ascii="Arial" w:hAnsi="Arial" w:cs="Arial"/>
                <w:b w:val="0"/>
                <w:bCs w:val="0"/>
                <w:i w:val="0"/>
                <w:iCs w:val="0"/>
                <w:sz w:val="19"/>
                <w:szCs w:val="19"/>
                <w:rtl/>
              </w:rPr>
              <w:t>Monday?</w:t>
            </w:r>
          </w:p>
        </w:tc>
        <w:tc>
          <w:tcPr>
            <w:tcW w:type="dxa" w:w="5616"/>
            <w:shd w:val="clear" w:fill="F2F4F7"/>
          </w:tcPr>
          <w:p>
            <w:pPr>
              <w:bidi/>
              <w:spacing w:after="40"/>
            </w:pPr>
            <w:r>
              <w:rPr>
                <w:rFonts w:ascii="Arial" w:hAnsi="Arial" w:cs="Arial"/>
                <w:b w:val="0"/>
                <w:bCs w:val="0"/>
                <w:i w:val="0"/>
                <w:iCs w:val="0"/>
                <w:sz w:val="19"/>
                <w:szCs w:val="19"/>
                <w:rtl/>
              </w:rPr>
              <w:t>לדעתו כן, אבל הוא לא בדק</w:t>
            </w:r>
          </w:p>
        </w:tc>
      </w:tr>
      <w:tr>
        <w:trPr>
          <w:cantSplit/>
        </w:trPr>
        <w:tc>
          <w:tcPr>
            <w:tcW w:type="dxa" w:w="1152"/>
          </w:tcPr>
          <w:p>
            <w:pPr>
              <w:bidi/>
              <w:spacing w:after="40"/>
            </w:pPr>
            <w:r>
              <w:rPr>
                <w:rFonts w:ascii="Arial" w:hAnsi="Arial" w:cs="Arial"/>
                <w:b w:val="0"/>
                <w:bCs w:val="0"/>
                <w:i w:val="0"/>
                <w:iCs w:val="0"/>
                <w:sz w:val="19"/>
                <w:szCs w:val="19"/>
                <w:rtl/>
              </w:rPr>
              <w:t>1:16:23</w:t>
            </w:r>
          </w:p>
        </w:tc>
        <w:tc>
          <w:tcPr>
            <w:tcW w:type="dxa" w:w="3312"/>
          </w:tcPr>
          <w:p>
            <w:pPr>
              <w:bidi/>
              <w:spacing w:after="40"/>
            </w:pPr>
            <w:r>
              <w:rPr>
                <w:rFonts w:ascii="Arial" w:hAnsi="Arial" w:cs="Arial"/>
                <w:b w:val="0"/>
                <w:bCs w:val="0"/>
                <w:i w:val="0"/>
                <w:iCs w:val="0"/>
                <w:sz w:val="19"/>
                <w:szCs w:val="19"/>
                <w:rtl/>
              </w:rPr>
              <w:t>למה לא Grok?</w:t>
            </w:r>
          </w:p>
        </w:tc>
        <w:tc>
          <w:tcPr>
            <w:tcW w:type="dxa" w:w="5616"/>
          </w:tcPr>
          <w:p>
            <w:pPr>
              <w:bidi/>
              <w:spacing w:after="40"/>
            </w:pPr>
            <w:r>
              <w:rPr>
                <w:rFonts w:ascii="Arial" w:hAnsi="Arial" w:cs="Arial"/>
                <w:b w:val="0"/>
                <w:bCs w:val="0"/>
                <w:i w:val="0"/>
                <w:iCs w:val="0"/>
                <w:sz w:val="19"/>
                <w:szCs w:val="19"/>
                <w:rtl/>
              </w:rPr>
              <w:t>הסתייגות אישית של הדובר מהמודל</w:t>
            </w:r>
          </w:p>
        </w:tc>
      </w:tr>
      <w:tr>
        <w:trPr>
          <w:cantSplit/>
        </w:trPr>
        <w:tc>
          <w:tcPr>
            <w:tcW w:type="dxa" w:w="1152"/>
            <w:shd w:val="clear" w:fill="F2F4F7"/>
          </w:tcPr>
          <w:p>
            <w:pPr>
              <w:bidi/>
              <w:spacing w:after="40"/>
            </w:pPr>
            <w:r>
              <w:rPr>
                <w:rFonts w:ascii="Arial" w:hAnsi="Arial" w:cs="Arial"/>
                <w:b w:val="0"/>
                <w:bCs w:val="0"/>
                <w:i w:val="0"/>
                <w:iCs w:val="0"/>
                <w:sz w:val="19"/>
                <w:szCs w:val="19"/>
                <w:rtl/>
              </w:rPr>
              <w:t>1:17:58</w:t>
            </w:r>
          </w:p>
        </w:tc>
        <w:tc>
          <w:tcPr>
            <w:tcW w:type="dxa" w:w="3312"/>
            <w:shd w:val="clear" w:fill="F2F4F7"/>
          </w:tcPr>
          <w:p>
            <w:pPr>
              <w:bidi/>
              <w:spacing w:after="40"/>
            </w:pPr>
            <w:r>
              <w:rPr>
                <w:rFonts w:ascii="Arial" w:hAnsi="Arial" w:cs="Arial"/>
                <w:b w:val="0"/>
                <w:bCs w:val="0"/>
                <w:i w:val="0"/>
                <w:iCs w:val="0"/>
                <w:sz w:val="19"/>
                <w:szCs w:val="19"/>
                <w:rtl/>
              </w:rPr>
              <w:t>מה ההבדל מ-Codex או Claude Code?</w:t>
            </w:r>
          </w:p>
        </w:tc>
        <w:tc>
          <w:tcPr>
            <w:tcW w:type="dxa" w:w="5616"/>
            <w:shd w:val="clear" w:fill="F2F4F7"/>
          </w:tcPr>
          <w:p>
            <w:pPr>
              <w:bidi/>
              <w:spacing w:after="40"/>
            </w:pPr>
            <w:r>
              <w:rPr>
                <w:rFonts w:ascii="Arial" w:hAnsi="Arial" w:cs="Arial"/>
                <w:b w:val="0"/>
                <w:bCs w:val="0"/>
                <w:i w:val="0"/>
                <w:iCs w:val="0"/>
                <w:sz w:val="19"/>
                <w:szCs w:val="19"/>
                <w:rtl/>
              </w:rPr>
              <w:t>שניהם סוכנים, אבל מסובכים יותר ורצים בעיקר על המחשב המקומי. Superagent רץ בענן</w:t>
            </w:r>
          </w:p>
        </w:tc>
      </w:tr>
      <w:tr>
        <w:trPr>
          <w:cantSplit/>
        </w:trPr>
        <w:tc>
          <w:tcPr>
            <w:tcW w:type="dxa" w:w="1152"/>
          </w:tcPr>
          <w:p>
            <w:pPr>
              <w:bidi/>
              <w:spacing w:after="40"/>
            </w:pPr>
            <w:r>
              <w:rPr>
                <w:rFonts w:ascii="Arial" w:hAnsi="Arial" w:cs="Arial"/>
                <w:b w:val="0"/>
                <w:bCs w:val="0"/>
                <w:i w:val="0"/>
                <w:iCs w:val="0"/>
                <w:sz w:val="19"/>
                <w:szCs w:val="19"/>
                <w:rtl/>
              </w:rPr>
              <w:t>1:19:29</w:t>
            </w:r>
          </w:p>
        </w:tc>
        <w:tc>
          <w:tcPr>
            <w:tcW w:type="dxa" w:w="3312"/>
          </w:tcPr>
          <w:p>
            <w:pPr>
              <w:bidi/>
              <w:spacing w:after="40"/>
            </w:pPr>
            <w:r>
              <w:rPr>
                <w:rFonts w:ascii="Arial" w:hAnsi="Arial" w:cs="Arial"/>
                <w:b w:val="0"/>
                <w:bCs w:val="0"/>
                <w:i w:val="0"/>
                <w:iCs w:val="0"/>
                <w:sz w:val="19"/>
                <w:szCs w:val="19"/>
                <w:rtl/>
              </w:rPr>
              <w:t>אוטומציות ב-Zapier או Make?</w:t>
            </w:r>
          </w:p>
        </w:tc>
        <w:tc>
          <w:tcPr>
            <w:tcW w:type="dxa" w:w="5616"/>
          </w:tcPr>
          <w:p>
            <w:pPr>
              <w:bidi/>
              <w:spacing w:after="40"/>
            </w:pPr>
            <w:r>
              <w:rPr>
                <w:rFonts w:ascii="Arial" w:hAnsi="Arial" w:cs="Arial"/>
                <w:b w:val="0"/>
                <w:bCs w:val="0"/>
                <w:i w:val="0"/>
                <w:iCs w:val="0"/>
                <w:sz w:val="19"/>
                <w:szCs w:val="19"/>
                <w:rtl/>
              </w:rPr>
              <w:t>תיאורטית כן, דרך תוסף הדפדפן. לא כל כלי חייב להפוך לסוכן, ואוטומציה קבועה יכולה להישאר כפי שהיא</w:t>
            </w:r>
          </w:p>
        </w:tc>
      </w:tr>
      <w:tr>
        <w:trPr>
          <w:cantSplit/>
        </w:trPr>
        <w:tc>
          <w:tcPr>
            <w:tcW w:type="dxa" w:w="1152"/>
            <w:shd w:val="clear" w:fill="F2F4F7"/>
          </w:tcPr>
          <w:p>
            <w:pPr>
              <w:bidi/>
              <w:spacing w:after="40"/>
            </w:pPr>
            <w:r>
              <w:rPr>
                <w:rFonts w:ascii="Arial" w:hAnsi="Arial" w:cs="Arial"/>
                <w:b w:val="0"/>
                <w:bCs w:val="0"/>
                <w:i w:val="0"/>
                <w:iCs w:val="0"/>
                <w:sz w:val="19"/>
                <w:szCs w:val="19"/>
                <w:rtl/>
              </w:rPr>
              <w:t>1:19:29</w:t>
            </w:r>
          </w:p>
        </w:tc>
        <w:tc>
          <w:tcPr>
            <w:tcW w:type="dxa" w:w="3312"/>
            <w:shd w:val="clear" w:fill="F2F4F7"/>
          </w:tcPr>
          <w:p>
            <w:pPr>
              <w:bidi/>
              <w:spacing w:after="40"/>
            </w:pPr>
            <w:r>
              <w:rPr>
                <w:rFonts w:ascii="Arial" w:hAnsi="Arial" w:cs="Arial"/>
                <w:b w:val="0"/>
                <w:bCs w:val="0"/>
                <w:i w:val="0"/>
                <w:iCs w:val="0"/>
                <w:sz w:val="19"/>
                <w:szCs w:val="19"/>
                <w:rtl/>
              </w:rPr>
              <w:t>פעולות בתוך CRM?</w:t>
            </w:r>
          </w:p>
        </w:tc>
        <w:tc>
          <w:tcPr>
            <w:tcW w:type="dxa" w:w="5616"/>
            <w:shd w:val="clear" w:fill="F2F4F7"/>
          </w:tcPr>
          <w:p>
            <w:pPr>
              <w:bidi/>
              <w:spacing w:after="40"/>
            </w:pPr>
            <w:r>
              <w:rPr>
                <w:rFonts w:ascii="Arial" w:hAnsi="Arial" w:cs="Arial"/>
                <w:b w:val="0"/>
                <w:bCs w:val="0"/>
                <w:i w:val="0"/>
                <w:iCs w:val="0"/>
                <w:sz w:val="19"/>
                <w:szCs w:val="19"/>
                <w:rtl/>
              </w:rPr>
              <w:t>תלוי במה שה-CRM מאפשר. כל פלטפורמה קובעת מה מותר דרך החיבור</w:t>
            </w:r>
          </w:p>
        </w:tc>
      </w:tr>
      <w:tr>
        <w:trPr>
          <w:cantSplit/>
        </w:trPr>
        <w:tc>
          <w:tcPr>
            <w:tcW w:type="dxa" w:w="1152"/>
          </w:tcPr>
          <w:p>
            <w:pPr>
              <w:bidi/>
              <w:spacing w:after="40"/>
            </w:pPr>
            <w:r>
              <w:rPr>
                <w:rFonts w:ascii="Arial" w:hAnsi="Arial" w:cs="Arial"/>
                <w:b w:val="0"/>
                <w:bCs w:val="0"/>
                <w:i w:val="0"/>
                <w:iCs w:val="0"/>
                <w:sz w:val="19"/>
                <w:szCs w:val="19"/>
                <w:rtl/>
              </w:rPr>
              <w:t>1:15:00</w:t>
            </w:r>
          </w:p>
        </w:tc>
        <w:tc>
          <w:tcPr>
            <w:tcW w:type="dxa" w:w="3312"/>
          </w:tcPr>
          <w:p>
            <w:pPr>
              <w:bidi/>
              <w:spacing w:after="40"/>
            </w:pPr>
            <w:r>
              <w:rPr>
                <w:rFonts w:ascii="Arial" w:hAnsi="Arial" w:cs="Arial"/>
                <w:b w:val="0"/>
                <w:bCs w:val="0"/>
                <w:i w:val="0"/>
                <w:iCs w:val="0"/>
                <w:sz w:val="19"/>
                <w:szCs w:val="19"/>
                <w:rtl/>
              </w:rPr>
              <w:t>איפה החשבונית?</w:t>
            </w:r>
          </w:p>
        </w:tc>
        <w:tc>
          <w:tcPr>
            <w:tcW w:type="dxa" w:w="5616"/>
          </w:tcPr>
          <w:p>
            <w:pPr>
              <w:bidi/>
              <w:spacing w:after="40"/>
            </w:pPr>
            <w:r>
              <w:rPr>
                <w:rFonts w:ascii="Arial" w:hAnsi="Arial" w:cs="Arial"/>
                <w:b w:val="0"/>
                <w:bCs w:val="0"/>
                <w:i w:val="0"/>
                <w:iCs w:val="0"/>
                <w:sz w:val="19"/>
                <w:szCs w:val="19"/>
                <w:rtl/>
              </w:rPr>
              <w:t>בהגדרות ← Subscription ← Billing history, וגם במייל</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12. מה לקחת מזה</w:t>
      </w:r>
    </w:p>
    <w:p>
      <w:pPr>
        <w:bidi/>
        <w:spacing w:after="80"/>
      </w:pPr>
      <w:r>
        <w:rPr>
          <w:rFonts w:ascii="Arial" w:hAnsi="Arial" w:cs="Arial"/>
          <w:b/>
          <w:bCs w:val="1"/>
          <w:i w:val="0"/>
          <w:iCs w:val="0"/>
          <w:sz w:val="21"/>
          <w:szCs w:val="21"/>
          <w:rtl/>
        </w:rPr>
        <w:t xml:space="preserve">•  אפשר להשתמש בפרומפטים גם בלי Base44: </w:t>
      </w:r>
      <w:r>
        <w:rPr>
          <w:rFonts w:ascii="Arial" w:hAnsi="Arial" w:cs="Arial"/>
          <w:b w:val="0"/>
          <w:bCs w:val="0"/>
          <w:i w:val="0"/>
          <w:iCs w:val="0"/>
          <w:sz w:val="21"/>
          <w:szCs w:val="21"/>
          <w:rtl/>
        </w:rPr>
        <w:t>הם כתובים טוב: שאלות לפני פעולה, סיבה ספציפית לכל שורה, "אל תנחש ואל תמציא", ואישור לפני כל דבר שיוצא. אותם עקרונות עובדים בכל סוכן.</w:t>
      </w:r>
    </w:p>
    <w:p>
      <w:pPr>
        <w:bidi/>
        <w:spacing w:after="80"/>
      </w:pPr>
      <w:r>
        <w:rPr>
          <w:rFonts w:ascii="Arial" w:hAnsi="Arial" w:cs="Arial"/>
          <w:b/>
          <w:bCs w:val="1"/>
          <w:i w:val="0"/>
          <w:iCs w:val="0"/>
          <w:sz w:val="21"/>
          <w:szCs w:val="21"/>
          <w:rtl/>
        </w:rPr>
        <w:t xml:space="preserve">•  העיקרון שחוזר: </w:t>
      </w:r>
      <w:r>
        <w:rPr>
          <w:rFonts w:ascii="Arial" w:hAnsi="Arial" w:cs="Arial"/>
          <w:b w:val="0"/>
          <w:bCs w:val="0"/>
          <w:i w:val="0"/>
          <w:iCs w:val="0"/>
          <w:sz w:val="21"/>
          <w:szCs w:val="21"/>
          <w:rtl/>
        </w:rPr>
        <w:t>הסוכן מכין, אתם מאשרים. בהתחלה, לפחות, לא כדאי לתת לסוכן לשלוח בשמכם.</w:t>
      </w:r>
    </w:p>
    <w:p>
      <w:pPr>
        <w:bidi/>
        <w:spacing w:after="80"/>
      </w:pPr>
      <w:r>
        <w:rPr>
          <w:rFonts w:ascii="Arial" w:hAnsi="Arial" w:cs="Arial"/>
          <w:b/>
          <w:bCs w:val="1"/>
          <w:i w:val="0"/>
          <w:iCs w:val="0"/>
          <w:sz w:val="21"/>
          <w:szCs w:val="21"/>
          <w:rtl/>
        </w:rPr>
        <w:t xml:space="preserve">•  ההבטחה מול המציאות בלייב: </w:t>
      </w:r>
      <w:r>
        <w:rPr>
          <w:rFonts w:ascii="Arial" w:hAnsi="Arial" w:cs="Arial"/>
          <w:b w:val="0"/>
          <w:bCs w:val="0"/>
          <w:i w:val="0"/>
          <w:iCs w:val="0"/>
          <w:sz w:val="21"/>
          <w:szCs w:val="21"/>
          <w:rtl/>
        </w:rPr>
        <w:t>ההקמה עבדה אצל חלק מהמשתתפים בדקות, אבל חיבור הוואטסאפ נתקע אצל אחרים. אצל הדובר עצמו, מחקר 20 החברות לא הסתיים עד סוף החלק המעשי.</w:t>
      </w:r>
    </w:p>
    <w:p>
      <w:pPr>
        <w:bidi/>
        <w:spacing w:after="80"/>
      </w:pPr>
      <w:r>
        <w:rPr>
          <w:rFonts w:ascii="Arial" w:hAnsi="Arial" w:cs="Arial"/>
          <w:b/>
          <w:bCs w:val="1"/>
          <w:i w:val="0"/>
          <w:iCs w:val="0"/>
          <w:sz w:val="21"/>
          <w:szCs w:val="21"/>
          <w:rtl/>
        </w:rPr>
        <w:t xml:space="preserve">•  על המחיר: </w:t>
      </w:r>
      <w:r>
        <w:rPr>
          <w:rFonts w:ascii="Arial" w:hAnsi="Arial" w:cs="Arial"/>
          <w:b w:val="0"/>
          <w:bCs w:val="0"/>
          <w:i w:val="0"/>
          <w:iCs w:val="0"/>
          <w:sz w:val="21"/>
          <w:szCs w:val="21"/>
          <w:rtl/>
        </w:rPr>
        <w:t>₪2,175.60 לשנה הם מחיר פתיחה. חשבו על השנה השנייה ועל מכסת הקרדיטים, לא רק על ההנחה.</w:t>
      </w:r>
    </w:p>
    <w:p>
      <w:pPr>
        <w:bidi/>
        <w:spacing w:after="80"/>
      </w:pPr>
      <w:r>
        <w:rPr>
          <w:rFonts w:ascii="Arial" w:hAnsi="Arial" w:cs="Arial"/>
          <w:b/>
          <w:bCs w:val="1"/>
          <w:i w:val="0"/>
          <w:iCs w:val="0"/>
          <w:sz w:val="21"/>
          <w:szCs w:val="21"/>
          <w:rtl/>
        </w:rPr>
        <w:t xml:space="preserve">•  הצעד הבא: </w:t>
      </w:r>
      <w:r>
        <w:rPr>
          <w:rFonts w:ascii="Arial" w:hAnsi="Arial" w:cs="Arial"/>
          <w:b w:val="0"/>
          <w:bCs w:val="0"/>
          <w:i w:val="0"/>
          <w:iCs w:val="0"/>
          <w:sz w:val="21"/>
          <w:szCs w:val="21"/>
          <w:rtl/>
        </w:rPr>
        <w:t>אם נרשמתם, קחו את ארבעת הסוכנים מ-benla.co.il/go/gift ושמרו את החשבונית. לעזרה: קבוצת הוואטסאפ של הלייב, שגומברג השאיר פתוחה, או @maxgomberg באינסטגרם.</w:t>
      </w:r>
    </w:p>
    <w:p>
      <w:pPr>
        <w:bidi/>
        <w:keepNext/>
        <w:spacing w:before="160" w:after="60"/>
        <w:jc w:val="center"/>
      </w:pPr>
      <w:r>
        <w:drawing>
          <wp:inline xmlns:a="http://schemas.openxmlformats.org/drawingml/2006/main" xmlns:pic="http://schemas.openxmlformats.org/drawingml/2006/picture">
            <wp:extent cx="5120640" cy="2872011"/>
            <wp:docPr id="36" name="Picture 36"/>
            <wp:cNvGraphicFramePr>
              <a:graphicFrameLocks noChangeAspect="1"/>
            </wp:cNvGraphicFramePr>
            <a:graphic>
              <a:graphicData uri="http://schemas.openxmlformats.org/drawingml/2006/picture">
                <pic:pic>
                  <pic:nvPicPr>
                    <pic:cNvPr id="0" name="d_07155.jpg"/>
                    <pic:cNvPicPr/>
                  </pic:nvPicPr>
                  <pic:blipFill>
                    <a:blip r:embed="rId44"/>
                    <a:stretch>
                      <a:fillRect/>
                    </a:stretch>
                  </pic:blipFill>
                  <pic:spPr>
                    <a:xfrm>
                      <a:off x="0" y="0"/>
                      <a:ext cx="5120640" cy="287201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שקף הסיום: "אל תצאו מהלייב עם 'מעניין'. תצאו עם עובד."</w:t>
      </w:r>
    </w:p>
    <w:p>
      <w:pPr>
        <w:bidi/>
        <w:keepNext/>
        <w:spacing w:after="180" w:before="80"/>
      </w:pPr>
      <w:r>
        <w:rPr>
          <w:rFonts w:ascii="Arial" w:hAnsi="Arial" w:cs="Arial"/>
          <w:b/>
          <w:bCs w:val="1"/>
          <w:i w:val="0"/>
          <w:iCs w:val="0"/>
          <w:color w:val="142C4A"/>
          <w:sz w:val="36"/>
          <w:szCs w:val="36"/>
          <w:rtl/>
        </w:rPr>
        <w:t>13. קישורים ומונחים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744"/>
            <w:shd w:val="clear" w:fill="142C4A"/>
          </w:tcPr>
          <w:p>
            <w:pPr>
              <w:bidi/>
            </w:pPr>
            <w:r>
              <w:rPr>
                <w:rFonts w:ascii="Arial" w:hAnsi="Arial" w:cs="Arial"/>
                <w:b/>
                <w:bCs w:val="1"/>
                <w:i w:val="0"/>
                <w:iCs w:val="0"/>
                <w:color w:val="FFFFFF"/>
                <w:sz w:val="19"/>
                <w:szCs w:val="19"/>
                <w:rtl/>
              </w:rPr>
              <w:t>פריט</w:t>
            </w:r>
          </w:p>
        </w:tc>
        <w:tc>
          <w:tcPr>
            <w:tcW w:type="dxa" w:w="6336"/>
            <w:shd w:val="clear" w:fill="142C4A"/>
          </w:tcPr>
          <w:p>
            <w:pPr>
              <w:bidi/>
            </w:pPr>
            <w:r>
              <w:rPr>
                <w:rFonts w:ascii="Arial" w:hAnsi="Arial" w:cs="Arial"/>
                <w:b/>
                <w:bCs w:val="1"/>
                <w:i w:val="0"/>
                <w:iCs w:val="0"/>
                <w:color w:val="FFFFFF"/>
                <w:sz w:val="19"/>
                <w:szCs w:val="19"/>
                <w:rtl/>
              </w:rPr>
              <w:t>פירוט</w:t>
            </w:r>
          </w:p>
        </w:tc>
      </w:tr>
      <w:tr>
        <w:trPr>
          <w:cantSplit/>
        </w:trPr>
        <w:tc>
          <w:tcPr>
            <w:tcW w:type="dxa" w:w="3744"/>
          </w:tcPr>
          <w:p>
            <w:pPr>
              <w:bidi/>
              <w:spacing w:after="40"/>
            </w:pPr>
            <w:r>
              <w:rPr>
                <w:rFonts w:ascii="Arial" w:hAnsi="Arial" w:cs="Arial"/>
                <w:b w:val="0"/>
                <w:bCs w:val="0"/>
                <w:i w:val="0"/>
                <w:iCs w:val="0"/>
                <w:sz w:val="19"/>
                <w:szCs w:val="19"/>
                <w:rtl/>
              </w:rPr>
              <w:t>benla.co.il/go/onyx</w:t>
            </w:r>
          </w:p>
        </w:tc>
        <w:tc>
          <w:tcPr>
            <w:tcW w:type="dxa" w:w="6336"/>
          </w:tcPr>
          <w:p>
            <w:pPr>
              <w:bidi/>
              <w:spacing w:after="40"/>
            </w:pPr>
            <w:r>
              <w:rPr>
                <w:rFonts w:ascii="Arial" w:hAnsi="Arial" w:cs="Arial"/>
                <w:b w:val="0"/>
                <w:bCs w:val="0"/>
                <w:i w:val="0"/>
                <w:iCs w:val="0"/>
                <w:sz w:val="19"/>
                <w:szCs w:val="19"/>
                <w:rtl/>
              </w:rPr>
              <w:t>קישור ההרשמה עם ההנחה. להעתיק ולהדביק בחלון גלישה בסתר, לא ללחוץ</w:t>
            </w:r>
          </w:p>
        </w:tc>
      </w:tr>
      <w:tr>
        <w:trPr>
          <w:cantSplit/>
        </w:trPr>
        <w:tc>
          <w:tcPr>
            <w:tcW w:type="dxa" w:w="3744"/>
            <w:shd w:val="clear" w:fill="F2F4F7"/>
          </w:tcPr>
          <w:p>
            <w:pPr>
              <w:bidi/>
              <w:spacing w:after="40"/>
            </w:pPr>
            <w:r>
              <w:rPr>
                <w:rFonts w:ascii="Arial" w:hAnsi="Arial" w:cs="Arial"/>
                <w:b w:val="0"/>
                <w:bCs w:val="0"/>
                <w:i w:val="0"/>
                <w:iCs w:val="0"/>
                <w:sz w:val="19"/>
                <w:szCs w:val="19"/>
                <w:rtl/>
              </w:rPr>
              <w:t>agents-gate.vercel.app/onyx/signup-guide.html</w:t>
            </w:r>
          </w:p>
        </w:tc>
        <w:tc>
          <w:tcPr>
            <w:tcW w:type="dxa" w:w="6336"/>
            <w:shd w:val="clear" w:fill="F2F4F7"/>
          </w:tcPr>
          <w:p>
            <w:pPr>
              <w:bidi/>
              <w:spacing w:after="40"/>
            </w:pPr>
            <w:r>
              <w:rPr>
                <w:rFonts w:ascii="Arial" w:hAnsi="Arial" w:cs="Arial"/>
                <w:b w:val="0"/>
                <w:bCs w:val="0"/>
                <w:i w:val="0"/>
                <w:iCs w:val="0"/>
                <w:sz w:val="19"/>
                <w:szCs w:val="19"/>
                <w:rtl/>
              </w:rPr>
              <w:t>מדריך ההצטרפות המלא של הדובר</w:t>
            </w:r>
          </w:p>
        </w:tc>
      </w:tr>
      <w:tr>
        <w:trPr>
          <w:cantSplit/>
        </w:trPr>
        <w:tc>
          <w:tcPr>
            <w:tcW w:type="dxa" w:w="3744"/>
          </w:tcPr>
          <w:p>
            <w:pPr>
              <w:bidi/>
              <w:spacing w:after="40"/>
            </w:pPr>
            <w:r>
              <w:rPr>
                <w:rFonts w:ascii="Arial" w:hAnsi="Arial" w:cs="Arial"/>
                <w:b w:val="0"/>
                <w:bCs w:val="0"/>
                <w:i w:val="0"/>
                <w:iCs w:val="0"/>
                <w:sz w:val="19"/>
                <w:szCs w:val="19"/>
                <w:rtl/>
              </w:rPr>
              <w:t>benla.co.il/go/gift</w:t>
            </w:r>
          </w:p>
        </w:tc>
        <w:tc>
          <w:tcPr>
            <w:tcW w:type="dxa" w:w="6336"/>
          </w:tcPr>
          <w:p>
            <w:pPr>
              <w:bidi/>
              <w:spacing w:after="40"/>
            </w:pPr>
            <w:r>
              <w:rPr>
                <w:rFonts w:ascii="Arial" w:hAnsi="Arial" w:cs="Arial"/>
                <w:b w:val="0"/>
                <w:bCs w:val="0"/>
                <w:i w:val="0"/>
                <w:iCs w:val="0"/>
                <w:sz w:val="19"/>
                <w:szCs w:val="19"/>
                <w:rtl/>
              </w:rPr>
              <w:t>קבלת ארבעת הסוכנים אחרי העלאת החשבונית</w:t>
            </w:r>
          </w:p>
        </w:tc>
      </w:tr>
      <w:tr>
        <w:trPr>
          <w:cantSplit/>
        </w:trPr>
        <w:tc>
          <w:tcPr>
            <w:tcW w:type="dxa" w:w="3744"/>
            <w:shd w:val="clear" w:fill="F2F4F7"/>
          </w:tcPr>
          <w:p>
            <w:pPr>
              <w:bidi/>
              <w:spacing w:after="40"/>
            </w:pPr>
            <w:r>
              <w:rPr>
                <w:rFonts w:ascii="Arial" w:hAnsi="Arial" w:cs="Arial"/>
                <w:b w:val="0"/>
                <w:bCs w:val="0"/>
                <w:i w:val="0"/>
                <w:iCs w:val="0"/>
                <w:sz w:val="19"/>
                <w:szCs w:val="19"/>
                <w:rtl/>
              </w:rPr>
              <w:t>Base44 Superagent</w:t>
            </w:r>
          </w:p>
        </w:tc>
        <w:tc>
          <w:tcPr>
            <w:tcW w:type="dxa" w:w="6336"/>
            <w:shd w:val="clear" w:fill="F2F4F7"/>
          </w:tcPr>
          <w:p>
            <w:pPr>
              <w:bidi/>
              <w:spacing w:after="40"/>
            </w:pPr>
            <w:r>
              <w:rPr>
                <w:rFonts w:ascii="Arial" w:hAnsi="Arial" w:cs="Arial"/>
                <w:b w:val="0"/>
                <w:bCs w:val="0"/>
                <w:i w:val="0"/>
                <w:iCs w:val="0"/>
                <w:sz w:val="19"/>
                <w:szCs w:val="19"/>
                <w:rtl/>
              </w:rPr>
              <w:t>פלטפורמת הסוכן. Base44 שייכת ל-Wix</w:t>
            </w:r>
          </w:p>
        </w:tc>
      </w:tr>
      <w:tr>
        <w:trPr>
          <w:cantSplit/>
        </w:trPr>
        <w:tc>
          <w:tcPr>
            <w:tcW w:type="dxa" w:w="3744"/>
          </w:tcPr>
          <w:p>
            <w:pPr>
              <w:bidi/>
              <w:spacing w:after="40"/>
            </w:pPr>
            <w:r>
              <w:rPr>
                <w:rFonts w:ascii="Arial" w:hAnsi="Arial" w:cs="Arial"/>
                <w:b w:val="0"/>
                <w:bCs w:val="0"/>
                <w:i w:val="0"/>
                <w:iCs w:val="0"/>
                <w:sz w:val="19"/>
                <w:szCs w:val="19"/>
                <w:rtl/>
              </w:rPr>
              <w:t>Agent Settings ← Channels</w:t>
            </w:r>
          </w:p>
        </w:tc>
        <w:tc>
          <w:tcPr>
            <w:tcW w:type="dxa" w:w="6336"/>
          </w:tcPr>
          <w:p>
            <w:pPr>
              <w:bidi/>
              <w:spacing w:after="40"/>
            </w:pPr>
            <w:r>
              <w:rPr>
                <w:rFonts w:ascii="Arial" w:hAnsi="Arial" w:cs="Arial"/>
                <w:b w:val="0"/>
                <w:bCs w:val="0"/>
                <w:i w:val="0"/>
                <w:iCs w:val="0"/>
                <w:sz w:val="19"/>
                <w:szCs w:val="19"/>
                <w:rtl/>
              </w:rPr>
              <w:t>המקום לחבר WhatsApp, Telegram, iMessage, Slack ותוסף דפדפן</w:t>
            </w:r>
          </w:p>
        </w:tc>
      </w:tr>
      <w:tr>
        <w:trPr>
          <w:cantSplit/>
        </w:trPr>
        <w:tc>
          <w:tcPr>
            <w:tcW w:type="dxa" w:w="3744"/>
            <w:shd w:val="clear" w:fill="F2F4F7"/>
          </w:tcPr>
          <w:p>
            <w:pPr>
              <w:bidi/>
              <w:spacing w:after="40"/>
            </w:pPr>
            <w:r>
              <w:rPr>
                <w:rFonts w:ascii="Arial" w:hAnsi="Arial" w:cs="Arial"/>
                <w:b w:val="0"/>
                <w:bCs w:val="0"/>
                <w:i w:val="0"/>
                <w:iCs w:val="0"/>
                <w:sz w:val="19"/>
                <w:szCs w:val="19"/>
                <w:rtl/>
              </w:rPr>
              <w:t>Plugins / Connectors</w:t>
            </w:r>
          </w:p>
        </w:tc>
        <w:tc>
          <w:tcPr>
            <w:tcW w:type="dxa" w:w="6336"/>
            <w:shd w:val="clear" w:fill="F2F4F7"/>
          </w:tcPr>
          <w:p>
            <w:pPr>
              <w:bidi/>
              <w:spacing w:after="40"/>
            </w:pPr>
            <w:r>
              <w:rPr>
                <w:rFonts w:ascii="Arial" w:hAnsi="Arial" w:cs="Arial"/>
                <w:b w:val="0"/>
                <w:bCs w:val="0"/>
                <w:i w:val="0"/>
                <w:iCs w:val="0"/>
                <w:sz w:val="19"/>
                <w:szCs w:val="19"/>
                <w:rtl/>
              </w:rPr>
              <w:t>חיבורים לשירותים: Gmail, Calendar, Sheets, Drive, Outlook ועוד</w:t>
            </w:r>
          </w:p>
        </w:tc>
      </w:tr>
      <w:tr>
        <w:trPr>
          <w:cantSplit/>
        </w:trPr>
        <w:tc>
          <w:tcPr>
            <w:tcW w:type="dxa" w:w="3744"/>
          </w:tcPr>
          <w:p>
            <w:pPr>
              <w:bidi/>
              <w:spacing w:after="40"/>
            </w:pPr>
            <w:r>
              <w:rPr>
                <w:rFonts w:ascii="Arial" w:hAnsi="Arial" w:cs="Arial"/>
                <w:b w:val="0"/>
                <w:bCs w:val="0"/>
                <w:i w:val="0"/>
                <w:iCs w:val="0"/>
                <w:sz w:val="19"/>
                <w:szCs w:val="19"/>
                <w:rtl/>
              </w:rPr>
              <w:t>קרדיטים</w:t>
            </w:r>
          </w:p>
        </w:tc>
        <w:tc>
          <w:tcPr>
            <w:tcW w:type="dxa" w:w="6336"/>
          </w:tcPr>
          <w:p>
            <w:pPr>
              <w:bidi/>
              <w:spacing w:after="40"/>
            </w:pPr>
            <w:r>
              <w:rPr>
                <w:rFonts w:ascii="Arial" w:hAnsi="Arial" w:cs="Arial"/>
                <w:b w:val="0"/>
                <w:bCs w:val="0"/>
                <w:i w:val="0"/>
                <w:iCs w:val="0"/>
                <w:sz w:val="19"/>
                <w:szCs w:val="19"/>
                <w:rtl/>
              </w:rPr>
              <w:t>יחידות שימוש חודשיות: הודעות ואינטגרציות. משתנות לפי מסלול</w:t>
            </w:r>
          </w:p>
        </w:tc>
      </w:tr>
      <w:tr>
        <w:trPr>
          <w:cantSplit/>
        </w:trPr>
        <w:tc>
          <w:tcPr>
            <w:tcW w:type="dxa" w:w="3744"/>
            <w:shd w:val="clear" w:fill="F2F4F7"/>
          </w:tcPr>
          <w:p>
            <w:pPr>
              <w:bidi/>
              <w:spacing w:after="40"/>
            </w:pPr>
            <w:r>
              <w:rPr>
                <w:rFonts w:ascii="Arial" w:hAnsi="Arial" w:cs="Arial"/>
                <w:b w:val="0"/>
                <w:bCs w:val="0"/>
                <w:i w:val="0"/>
                <w:iCs w:val="0"/>
                <w:sz w:val="19"/>
                <w:szCs w:val="19"/>
                <w:rtl/>
              </w:rPr>
              <w:t>OpenClaw</w:t>
            </w:r>
          </w:p>
        </w:tc>
        <w:tc>
          <w:tcPr>
            <w:tcW w:type="dxa" w:w="6336"/>
            <w:shd w:val="clear" w:fill="F2F4F7"/>
          </w:tcPr>
          <w:p>
            <w:pPr>
              <w:bidi/>
              <w:spacing w:after="40"/>
            </w:pPr>
            <w:r>
              <w:rPr>
                <w:rFonts w:ascii="Arial" w:hAnsi="Arial" w:cs="Arial"/>
                <w:b w:val="0"/>
                <w:bCs w:val="0"/>
                <w:i w:val="0"/>
                <w:iCs w:val="0"/>
                <w:sz w:val="19"/>
                <w:szCs w:val="19"/>
                <w:rtl/>
              </w:rPr>
              <w:t>סוכן קוד פתוח שהתחבר לוואטסאפ. הדובר הציג אותו כמסוכן ומורכב להתקנה</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